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A2F" w:rsidRDefault="00CC7A2F" w:rsidP="00CC7A2F">
      <w:pPr>
        <w:spacing w:line="560" w:lineRule="exact"/>
        <w:rPr>
          <w:rFonts w:ascii="方正仿宋_GBK" w:eastAsia="方正仿宋_GBK"/>
          <w:sz w:val="32"/>
          <w:szCs w:val="32"/>
        </w:rPr>
      </w:pPr>
      <w:r>
        <w:rPr>
          <w:rFonts w:ascii="方正仿宋_GBK" w:eastAsia="方正仿宋_GBK" w:hint="eastAsia"/>
          <w:sz w:val="32"/>
          <w:szCs w:val="32"/>
        </w:rPr>
        <w:t>附件3</w:t>
      </w:r>
    </w:p>
    <w:p w:rsidR="00CC7A2F" w:rsidRDefault="00CC7A2F" w:rsidP="00CC7A2F">
      <w:pPr>
        <w:spacing w:line="560" w:lineRule="exact"/>
        <w:jc w:val="center"/>
        <w:rPr>
          <w:rFonts w:ascii="方正小标宋_GBK" w:eastAsia="方正小标宋_GBK" w:hAnsi="黑体"/>
          <w:sz w:val="32"/>
          <w:szCs w:val="32"/>
        </w:rPr>
      </w:pPr>
    </w:p>
    <w:p w:rsidR="005C2827" w:rsidRDefault="00CC7A2F" w:rsidP="00CC7A2F">
      <w:pPr>
        <w:spacing w:line="560" w:lineRule="exact"/>
        <w:ind w:firstLine="880"/>
        <w:jc w:val="center"/>
        <w:rPr>
          <w:rFonts w:ascii="方正小标宋_GBK" w:eastAsia="方正小标宋_GBK"/>
          <w:bCs/>
          <w:kern w:val="0"/>
          <w:sz w:val="36"/>
          <w:szCs w:val="36"/>
        </w:rPr>
      </w:pPr>
      <w:r w:rsidRPr="00BB756A">
        <w:rPr>
          <w:rFonts w:ascii="方正小标宋_GBK" w:eastAsia="方正小标宋_GBK" w:hint="eastAsia"/>
          <w:bCs/>
          <w:kern w:val="0"/>
          <w:sz w:val="36"/>
          <w:szCs w:val="36"/>
        </w:rPr>
        <w:t>机关网络及办公自动化设备维护维修服务及所需零部件供应竞争性磋商</w:t>
      </w:r>
    </w:p>
    <w:p w:rsidR="00CC7A2F" w:rsidRPr="00BB756A" w:rsidRDefault="00CC7A2F" w:rsidP="00CC7A2F">
      <w:pPr>
        <w:spacing w:line="560" w:lineRule="exact"/>
        <w:ind w:firstLine="880"/>
        <w:jc w:val="center"/>
        <w:rPr>
          <w:rFonts w:ascii="方正小标宋_GBK" w:eastAsia="方正小标宋_GBK"/>
          <w:bCs/>
          <w:kern w:val="0"/>
          <w:sz w:val="36"/>
          <w:szCs w:val="36"/>
        </w:rPr>
      </w:pPr>
      <w:r w:rsidRPr="00BB756A">
        <w:rPr>
          <w:rFonts w:ascii="方正小标宋_GBK" w:eastAsia="方正小标宋_GBK" w:hint="eastAsia"/>
          <w:bCs/>
          <w:kern w:val="0"/>
          <w:sz w:val="36"/>
          <w:szCs w:val="36"/>
        </w:rPr>
        <w:t>报价单</w:t>
      </w:r>
    </w:p>
    <w:p w:rsidR="00CC7A2F" w:rsidRPr="00BB756A" w:rsidRDefault="00CC7A2F" w:rsidP="00CC7A2F">
      <w:pPr>
        <w:spacing w:line="560" w:lineRule="exact"/>
        <w:ind w:firstLineChars="200" w:firstLine="560"/>
        <w:rPr>
          <w:rFonts w:ascii="方正黑体_GBK" w:eastAsia="方正黑体_GBK"/>
          <w:bCs/>
          <w:kern w:val="0"/>
          <w:sz w:val="32"/>
          <w:szCs w:val="32"/>
        </w:rPr>
      </w:pPr>
      <w:r w:rsidRPr="00BB756A">
        <w:rPr>
          <w:rFonts w:ascii="方正黑体_GBK" w:eastAsia="方正黑体_GBK" w:hint="eastAsia"/>
          <w:bCs/>
          <w:kern w:val="0"/>
          <w:sz w:val="28"/>
          <w:szCs w:val="28"/>
        </w:rPr>
        <w:t>一、机关网络及办公自动化设备维护维修服务</w:t>
      </w:r>
    </w:p>
    <w:tbl>
      <w:tblPr>
        <w:tblStyle w:val="a4"/>
        <w:tblW w:w="13291" w:type="dxa"/>
        <w:tblLook w:val="04A0" w:firstRow="1" w:lastRow="0" w:firstColumn="1" w:lastColumn="0" w:noHBand="0" w:noVBand="1"/>
      </w:tblPr>
      <w:tblGrid>
        <w:gridCol w:w="1526"/>
        <w:gridCol w:w="5670"/>
        <w:gridCol w:w="6095"/>
      </w:tblGrid>
      <w:tr w:rsidR="00CC7A2F" w:rsidRPr="00D71F17" w:rsidTr="005C2827">
        <w:trPr>
          <w:trHeight w:val="497"/>
        </w:trPr>
        <w:tc>
          <w:tcPr>
            <w:tcW w:w="1526" w:type="dxa"/>
          </w:tcPr>
          <w:p w:rsidR="00CC7A2F" w:rsidRPr="000F32A5" w:rsidRDefault="00CC7A2F" w:rsidP="005C2827">
            <w:pPr>
              <w:spacing w:line="560" w:lineRule="exact"/>
              <w:rPr>
                <w:rFonts w:asciiTheme="minorEastAsia" w:eastAsiaTheme="minorEastAsia" w:hAnsiTheme="minorEastAsia"/>
                <w:bCs/>
                <w:sz w:val="28"/>
                <w:szCs w:val="28"/>
              </w:rPr>
            </w:pPr>
            <w:r w:rsidRPr="000F32A5">
              <w:rPr>
                <w:rFonts w:asciiTheme="minorEastAsia" w:eastAsiaTheme="minorEastAsia" w:hAnsiTheme="minorEastAsia" w:hint="eastAsia"/>
                <w:bCs/>
                <w:sz w:val="28"/>
                <w:szCs w:val="28"/>
              </w:rPr>
              <w:t>预算金额（元）</w:t>
            </w:r>
          </w:p>
        </w:tc>
        <w:tc>
          <w:tcPr>
            <w:tcW w:w="5670" w:type="dxa"/>
          </w:tcPr>
          <w:p w:rsidR="00CC7A2F" w:rsidRPr="000F32A5" w:rsidRDefault="00CC7A2F" w:rsidP="005C2827">
            <w:pPr>
              <w:spacing w:line="560" w:lineRule="exact"/>
              <w:rPr>
                <w:rFonts w:asciiTheme="minorEastAsia" w:eastAsiaTheme="minorEastAsia" w:hAnsiTheme="minorEastAsia"/>
                <w:sz w:val="28"/>
                <w:szCs w:val="28"/>
              </w:rPr>
            </w:pPr>
            <w:r w:rsidRPr="000F32A5">
              <w:rPr>
                <w:rFonts w:asciiTheme="minorEastAsia" w:eastAsiaTheme="minorEastAsia" w:hAnsiTheme="minorEastAsia" w:hint="eastAsia"/>
                <w:bCs/>
                <w:sz w:val="28"/>
                <w:szCs w:val="28"/>
              </w:rPr>
              <w:t xml:space="preserve"> 报价（元）（含税）</w:t>
            </w:r>
            <w:r w:rsidRPr="000F32A5">
              <w:rPr>
                <w:rFonts w:asciiTheme="minorEastAsia" w:eastAsiaTheme="minorEastAsia" w:hAnsiTheme="minorEastAsia" w:hint="eastAsia"/>
                <w:sz w:val="28"/>
                <w:szCs w:val="28"/>
              </w:rPr>
              <w:t>（不得超过预算金额，超过预算报价无效）</w:t>
            </w:r>
          </w:p>
        </w:tc>
        <w:tc>
          <w:tcPr>
            <w:tcW w:w="6095" w:type="dxa"/>
          </w:tcPr>
          <w:p w:rsidR="00CC7A2F" w:rsidRPr="000F32A5" w:rsidRDefault="00CC7A2F" w:rsidP="005C2827">
            <w:pPr>
              <w:spacing w:line="560" w:lineRule="exact"/>
              <w:rPr>
                <w:rFonts w:asciiTheme="minorEastAsia" w:eastAsiaTheme="minorEastAsia" w:hAnsiTheme="minorEastAsia"/>
                <w:bCs/>
                <w:sz w:val="28"/>
                <w:szCs w:val="28"/>
              </w:rPr>
            </w:pPr>
            <w:r w:rsidRPr="000F32A5">
              <w:rPr>
                <w:rFonts w:asciiTheme="minorEastAsia" w:eastAsiaTheme="minorEastAsia" w:hAnsiTheme="minorEastAsia" w:hint="eastAsia"/>
                <w:bCs/>
                <w:sz w:val="28"/>
                <w:szCs w:val="28"/>
              </w:rPr>
              <w:t>现场最后报价（元）（含税）</w:t>
            </w:r>
            <w:r w:rsidRPr="000F32A5">
              <w:rPr>
                <w:rFonts w:asciiTheme="minorEastAsia" w:eastAsiaTheme="minorEastAsia" w:hAnsiTheme="minorEastAsia" w:hint="eastAsia"/>
                <w:sz w:val="28"/>
                <w:szCs w:val="28"/>
              </w:rPr>
              <w:t>（不得超过预算金额，超过预算的报价无效）</w:t>
            </w:r>
          </w:p>
        </w:tc>
      </w:tr>
      <w:tr w:rsidR="00CC7A2F" w:rsidRPr="00D71F17" w:rsidTr="005C2827">
        <w:trPr>
          <w:trHeight w:val="2240"/>
        </w:trPr>
        <w:tc>
          <w:tcPr>
            <w:tcW w:w="1526" w:type="dxa"/>
          </w:tcPr>
          <w:p w:rsidR="00CC7A2F" w:rsidRPr="000F32A5" w:rsidRDefault="00CC7A2F" w:rsidP="006E6B22">
            <w:pPr>
              <w:spacing w:line="560" w:lineRule="exact"/>
              <w:rPr>
                <w:rFonts w:asciiTheme="minorEastAsia" w:eastAsiaTheme="minorEastAsia" w:hAnsiTheme="minorEastAsia"/>
                <w:sz w:val="28"/>
                <w:szCs w:val="28"/>
              </w:rPr>
            </w:pPr>
            <w:r w:rsidRPr="000F32A5">
              <w:rPr>
                <w:rFonts w:asciiTheme="minorEastAsia" w:eastAsiaTheme="minorEastAsia" w:hAnsiTheme="minorEastAsia" w:hint="eastAsia"/>
                <w:sz w:val="28"/>
                <w:szCs w:val="28"/>
              </w:rPr>
              <w:t>30000元</w:t>
            </w:r>
          </w:p>
        </w:tc>
        <w:tc>
          <w:tcPr>
            <w:tcW w:w="5670" w:type="dxa"/>
          </w:tcPr>
          <w:p w:rsidR="00CC7A2F" w:rsidRDefault="00CC7A2F" w:rsidP="006E6B22">
            <w:pPr>
              <w:spacing w:line="560" w:lineRule="exact"/>
              <w:rPr>
                <w:rFonts w:asciiTheme="minorEastAsia" w:eastAsiaTheme="minorEastAsia" w:hAnsiTheme="minorEastAsia"/>
                <w:sz w:val="28"/>
                <w:szCs w:val="28"/>
              </w:rPr>
            </w:pPr>
            <w:r w:rsidRPr="000F32A5">
              <w:rPr>
                <w:rFonts w:asciiTheme="minorEastAsia" w:eastAsiaTheme="minorEastAsia" w:hAnsiTheme="minorEastAsia" w:hint="eastAsia"/>
                <w:sz w:val="28"/>
                <w:szCs w:val="28"/>
              </w:rPr>
              <w:t xml:space="preserve">                           </w:t>
            </w:r>
          </w:p>
          <w:p w:rsidR="00CC7A2F" w:rsidRPr="000F32A5" w:rsidRDefault="00CC7A2F" w:rsidP="006E6B22">
            <w:pPr>
              <w:spacing w:line="560" w:lineRule="exact"/>
              <w:ind w:firstLineChars="1100" w:firstLine="3080"/>
              <w:rPr>
                <w:rFonts w:asciiTheme="minorEastAsia" w:eastAsiaTheme="minorEastAsia" w:hAnsiTheme="minorEastAsia"/>
                <w:sz w:val="28"/>
                <w:szCs w:val="28"/>
              </w:rPr>
            </w:pPr>
            <w:r w:rsidRPr="000F32A5">
              <w:rPr>
                <w:rFonts w:asciiTheme="minorEastAsia" w:eastAsiaTheme="minorEastAsia" w:hAnsiTheme="minorEastAsia" w:hint="eastAsia"/>
                <w:sz w:val="28"/>
                <w:szCs w:val="28"/>
              </w:rPr>
              <w:t xml:space="preserve"> 元。</w:t>
            </w:r>
          </w:p>
          <w:p w:rsidR="00CC7A2F" w:rsidRPr="000F32A5" w:rsidRDefault="00CC7A2F" w:rsidP="006E6B22">
            <w:pPr>
              <w:spacing w:line="560" w:lineRule="exact"/>
              <w:ind w:firstLineChars="100" w:firstLine="280"/>
              <w:rPr>
                <w:rFonts w:asciiTheme="minorEastAsia" w:eastAsiaTheme="minorEastAsia" w:hAnsiTheme="minorEastAsia"/>
                <w:sz w:val="28"/>
                <w:szCs w:val="28"/>
              </w:rPr>
            </w:pPr>
            <w:r w:rsidRPr="000F32A5">
              <w:rPr>
                <w:rFonts w:asciiTheme="minorEastAsia" w:eastAsiaTheme="minorEastAsia" w:hAnsiTheme="minorEastAsia" w:hint="eastAsia"/>
                <w:sz w:val="28"/>
                <w:szCs w:val="28"/>
              </w:rPr>
              <w:t>供应商（公章）：</w:t>
            </w:r>
          </w:p>
          <w:p w:rsidR="00CC7A2F" w:rsidRPr="000F32A5" w:rsidRDefault="00CC7A2F" w:rsidP="006E6B22">
            <w:pPr>
              <w:spacing w:line="560" w:lineRule="exact"/>
              <w:rPr>
                <w:rFonts w:asciiTheme="minorEastAsia" w:eastAsiaTheme="minorEastAsia" w:hAnsiTheme="minorEastAsia"/>
                <w:sz w:val="28"/>
                <w:szCs w:val="28"/>
              </w:rPr>
            </w:pPr>
          </w:p>
          <w:p w:rsidR="00CC7A2F" w:rsidRPr="000F32A5" w:rsidRDefault="00CC7A2F" w:rsidP="006E6B22">
            <w:pPr>
              <w:spacing w:line="560" w:lineRule="exact"/>
              <w:ind w:firstLineChars="100" w:firstLine="280"/>
              <w:rPr>
                <w:rFonts w:asciiTheme="minorEastAsia" w:eastAsiaTheme="minorEastAsia" w:hAnsiTheme="minorEastAsia"/>
                <w:sz w:val="28"/>
                <w:szCs w:val="28"/>
              </w:rPr>
            </w:pPr>
            <w:r w:rsidRPr="000F32A5">
              <w:rPr>
                <w:rFonts w:asciiTheme="minorEastAsia" w:eastAsiaTheme="minorEastAsia" w:hAnsiTheme="minorEastAsia" w:hint="eastAsia"/>
                <w:sz w:val="28"/>
                <w:szCs w:val="28"/>
              </w:rPr>
              <w:t>代表人（签字）：</w:t>
            </w:r>
          </w:p>
          <w:p w:rsidR="00CC7A2F" w:rsidRPr="000F32A5" w:rsidRDefault="00CC7A2F" w:rsidP="006E6B22">
            <w:pPr>
              <w:spacing w:line="560" w:lineRule="exact"/>
              <w:ind w:firstLineChars="100" w:firstLine="280"/>
              <w:rPr>
                <w:rFonts w:asciiTheme="minorEastAsia" w:eastAsiaTheme="minorEastAsia" w:hAnsiTheme="minorEastAsia"/>
                <w:sz w:val="28"/>
                <w:szCs w:val="28"/>
              </w:rPr>
            </w:pPr>
            <w:r w:rsidRPr="000F32A5">
              <w:rPr>
                <w:rFonts w:asciiTheme="minorEastAsia" w:eastAsiaTheme="minorEastAsia" w:hAnsiTheme="minorEastAsia" w:hint="eastAsia"/>
                <w:sz w:val="28"/>
                <w:szCs w:val="28"/>
              </w:rPr>
              <w:t>日期：</w:t>
            </w:r>
          </w:p>
        </w:tc>
        <w:tc>
          <w:tcPr>
            <w:tcW w:w="6095" w:type="dxa"/>
          </w:tcPr>
          <w:p w:rsidR="00CC7A2F" w:rsidRPr="000F32A5" w:rsidRDefault="00CC7A2F" w:rsidP="006E6B22">
            <w:pPr>
              <w:spacing w:line="560" w:lineRule="exact"/>
              <w:rPr>
                <w:rFonts w:asciiTheme="minorEastAsia" w:eastAsiaTheme="minorEastAsia" w:hAnsiTheme="minorEastAsia"/>
                <w:sz w:val="28"/>
                <w:szCs w:val="28"/>
              </w:rPr>
            </w:pPr>
          </w:p>
          <w:p w:rsidR="00CC7A2F" w:rsidRPr="000F32A5" w:rsidRDefault="00CC7A2F" w:rsidP="006E6B22">
            <w:pPr>
              <w:spacing w:line="560" w:lineRule="exact"/>
              <w:rPr>
                <w:rFonts w:asciiTheme="minorEastAsia" w:eastAsiaTheme="minorEastAsia" w:hAnsiTheme="minorEastAsia"/>
                <w:sz w:val="28"/>
                <w:szCs w:val="28"/>
              </w:rPr>
            </w:pPr>
            <w:r w:rsidRPr="000F32A5">
              <w:rPr>
                <w:rFonts w:asciiTheme="minorEastAsia" w:eastAsiaTheme="minorEastAsia" w:hAnsiTheme="minorEastAsia" w:hint="eastAsia"/>
                <w:sz w:val="28"/>
                <w:szCs w:val="28"/>
              </w:rPr>
              <w:t xml:space="preserve">                    元。</w:t>
            </w:r>
          </w:p>
          <w:p w:rsidR="00CC7A2F" w:rsidRPr="000F32A5" w:rsidRDefault="00CC7A2F" w:rsidP="006E6B22">
            <w:pPr>
              <w:spacing w:line="560" w:lineRule="exact"/>
              <w:rPr>
                <w:rFonts w:asciiTheme="minorEastAsia" w:eastAsiaTheme="minorEastAsia" w:hAnsiTheme="minorEastAsia"/>
                <w:sz w:val="28"/>
                <w:szCs w:val="28"/>
              </w:rPr>
            </w:pPr>
          </w:p>
          <w:p w:rsidR="00CC7A2F" w:rsidRPr="000F32A5" w:rsidRDefault="00CC7A2F" w:rsidP="006E6B22">
            <w:pPr>
              <w:spacing w:line="560" w:lineRule="exact"/>
              <w:rPr>
                <w:rFonts w:asciiTheme="minorEastAsia" w:eastAsiaTheme="minorEastAsia" w:hAnsiTheme="minorEastAsia"/>
                <w:sz w:val="28"/>
                <w:szCs w:val="28"/>
              </w:rPr>
            </w:pPr>
          </w:p>
          <w:p w:rsidR="00CC7A2F" w:rsidRPr="000F32A5" w:rsidRDefault="00CC7A2F" w:rsidP="006E6B22">
            <w:pPr>
              <w:spacing w:line="560" w:lineRule="exact"/>
              <w:rPr>
                <w:rFonts w:asciiTheme="minorEastAsia" w:eastAsiaTheme="minorEastAsia" w:hAnsiTheme="minorEastAsia"/>
                <w:sz w:val="28"/>
                <w:szCs w:val="28"/>
              </w:rPr>
            </w:pPr>
            <w:r w:rsidRPr="000F32A5">
              <w:rPr>
                <w:rFonts w:asciiTheme="minorEastAsia" w:eastAsiaTheme="minorEastAsia" w:hAnsiTheme="minorEastAsia" w:hint="eastAsia"/>
                <w:sz w:val="28"/>
                <w:szCs w:val="28"/>
              </w:rPr>
              <w:t>代表人（签字）：</w:t>
            </w:r>
          </w:p>
          <w:p w:rsidR="00CC7A2F" w:rsidRPr="000F32A5" w:rsidRDefault="00CC7A2F" w:rsidP="006E6B22">
            <w:pPr>
              <w:spacing w:line="560" w:lineRule="exact"/>
              <w:rPr>
                <w:rFonts w:asciiTheme="minorEastAsia" w:eastAsiaTheme="minorEastAsia" w:hAnsiTheme="minorEastAsia"/>
                <w:sz w:val="28"/>
                <w:szCs w:val="28"/>
              </w:rPr>
            </w:pPr>
            <w:r w:rsidRPr="000F32A5">
              <w:rPr>
                <w:rFonts w:asciiTheme="minorEastAsia" w:eastAsiaTheme="minorEastAsia" w:hAnsiTheme="minorEastAsia" w:hint="eastAsia"/>
                <w:sz w:val="28"/>
                <w:szCs w:val="28"/>
              </w:rPr>
              <w:t>日期：</w:t>
            </w:r>
          </w:p>
        </w:tc>
      </w:tr>
    </w:tbl>
    <w:p w:rsidR="00CC7A2F" w:rsidRDefault="00CC7A2F" w:rsidP="00CC7A2F">
      <w:pPr>
        <w:spacing w:line="560" w:lineRule="exact"/>
        <w:ind w:firstLineChars="200" w:firstLine="640"/>
        <w:rPr>
          <w:rFonts w:ascii="方正仿宋_GBK" w:eastAsia="方正仿宋_GBK"/>
          <w:sz w:val="32"/>
          <w:szCs w:val="32"/>
        </w:rPr>
      </w:pPr>
    </w:p>
    <w:p w:rsidR="005C2827" w:rsidRDefault="005C2827" w:rsidP="00CC7A2F">
      <w:pPr>
        <w:spacing w:line="320" w:lineRule="exact"/>
        <w:ind w:firstLineChars="200" w:firstLine="560"/>
        <w:rPr>
          <w:rFonts w:ascii="方正黑体_GBK" w:eastAsia="方正黑体_GBK"/>
          <w:bCs/>
          <w:kern w:val="0"/>
          <w:sz w:val="28"/>
          <w:szCs w:val="28"/>
        </w:rPr>
      </w:pPr>
    </w:p>
    <w:p w:rsidR="00CC7A2F" w:rsidRPr="00BB756A" w:rsidRDefault="00CC7A2F" w:rsidP="00CC7A2F">
      <w:pPr>
        <w:spacing w:line="320" w:lineRule="exact"/>
        <w:ind w:firstLineChars="200" w:firstLine="560"/>
        <w:rPr>
          <w:rFonts w:ascii="方正黑体_GBK" w:eastAsia="方正黑体_GBK"/>
          <w:bCs/>
          <w:kern w:val="0"/>
          <w:sz w:val="28"/>
          <w:szCs w:val="28"/>
        </w:rPr>
      </w:pPr>
      <w:r w:rsidRPr="00BB756A">
        <w:rPr>
          <w:rFonts w:ascii="方正黑体_GBK" w:eastAsia="方正黑体_GBK" w:hint="eastAsia"/>
          <w:bCs/>
          <w:kern w:val="0"/>
          <w:sz w:val="28"/>
          <w:szCs w:val="28"/>
        </w:rPr>
        <w:lastRenderedPageBreak/>
        <w:t xml:space="preserve">二、其他增值服务 </w:t>
      </w:r>
    </w:p>
    <w:tbl>
      <w:tblPr>
        <w:tblStyle w:val="a4"/>
        <w:tblW w:w="13149" w:type="dxa"/>
        <w:tblLook w:val="04A0" w:firstRow="1" w:lastRow="0" w:firstColumn="1" w:lastColumn="0" w:noHBand="0" w:noVBand="1"/>
      </w:tblPr>
      <w:tblGrid>
        <w:gridCol w:w="534"/>
        <w:gridCol w:w="1842"/>
        <w:gridCol w:w="4253"/>
        <w:gridCol w:w="2977"/>
        <w:gridCol w:w="3543"/>
      </w:tblGrid>
      <w:tr w:rsidR="005C2827" w:rsidRPr="00D71F17" w:rsidTr="005C2827">
        <w:tc>
          <w:tcPr>
            <w:tcW w:w="534" w:type="dxa"/>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序号</w:t>
            </w:r>
          </w:p>
        </w:tc>
        <w:tc>
          <w:tcPr>
            <w:tcW w:w="1842" w:type="dxa"/>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服务项目名称</w:t>
            </w:r>
          </w:p>
        </w:tc>
        <w:tc>
          <w:tcPr>
            <w:tcW w:w="4253" w:type="dxa"/>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服务主要内容</w:t>
            </w:r>
          </w:p>
        </w:tc>
        <w:tc>
          <w:tcPr>
            <w:tcW w:w="2977" w:type="dxa"/>
          </w:tcPr>
          <w:p w:rsidR="00CC7A2F" w:rsidRPr="0064779C" w:rsidRDefault="00CC7A2F" w:rsidP="006C4FC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报价（每人·次·天）（元）（含税）</w:t>
            </w:r>
          </w:p>
        </w:tc>
        <w:tc>
          <w:tcPr>
            <w:tcW w:w="3543" w:type="dxa"/>
          </w:tcPr>
          <w:p w:rsidR="00CC7A2F" w:rsidRPr="0064779C" w:rsidRDefault="00CC7A2F" w:rsidP="006C4FC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现场最后报价（每人·次·</w:t>
            </w:r>
            <w:bookmarkStart w:id="0" w:name="_GoBack"/>
            <w:bookmarkEnd w:id="0"/>
            <w:r w:rsidRPr="0064779C">
              <w:rPr>
                <w:rFonts w:asciiTheme="minorEastAsia" w:eastAsiaTheme="minorEastAsia" w:hAnsiTheme="minorEastAsia" w:hint="eastAsia"/>
                <w:sz w:val="28"/>
                <w:szCs w:val="28"/>
              </w:rPr>
              <w:t>天）（元）（含税）</w:t>
            </w:r>
          </w:p>
        </w:tc>
      </w:tr>
      <w:tr w:rsidR="005C2827" w:rsidRPr="00D71F17" w:rsidTr="005C2827">
        <w:tc>
          <w:tcPr>
            <w:tcW w:w="534" w:type="dxa"/>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1</w:t>
            </w:r>
          </w:p>
        </w:tc>
        <w:tc>
          <w:tcPr>
            <w:tcW w:w="1842" w:type="dxa"/>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高端网络设备调试</w:t>
            </w:r>
          </w:p>
        </w:tc>
        <w:tc>
          <w:tcPr>
            <w:tcW w:w="4253" w:type="dxa"/>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调试涉及网络规划改变，拓扑结构调整，设备故障检修。</w:t>
            </w:r>
          </w:p>
        </w:tc>
        <w:tc>
          <w:tcPr>
            <w:tcW w:w="2977" w:type="dxa"/>
          </w:tcPr>
          <w:p w:rsidR="00CC7A2F" w:rsidRPr="0064779C" w:rsidRDefault="00CC7A2F" w:rsidP="006E6B22">
            <w:pPr>
              <w:spacing w:line="320" w:lineRule="exact"/>
              <w:rPr>
                <w:rFonts w:asciiTheme="minorEastAsia" w:eastAsiaTheme="minorEastAsia" w:hAnsiTheme="minorEastAsia"/>
                <w:sz w:val="28"/>
                <w:szCs w:val="28"/>
              </w:rPr>
            </w:pPr>
          </w:p>
        </w:tc>
        <w:tc>
          <w:tcPr>
            <w:tcW w:w="3543" w:type="dxa"/>
          </w:tcPr>
          <w:p w:rsidR="00CC7A2F" w:rsidRPr="0064779C" w:rsidRDefault="00CC7A2F" w:rsidP="006E6B22">
            <w:pPr>
              <w:spacing w:line="320" w:lineRule="exact"/>
              <w:rPr>
                <w:rFonts w:asciiTheme="minorEastAsia" w:eastAsiaTheme="minorEastAsia" w:hAnsiTheme="minorEastAsia"/>
                <w:sz w:val="28"/>
                <w:szCs w:val="28"/>
              </w:rPr>
            </w:pPr>
          </w:p>
        </w:tc>
      </w:tr>
      <w:tr w:rsidR="005C2827" w:rsidRPr="00D71F17" w:rsidTr="005C2827">
        <w:tc>
          <w:tcPr>
            <w:tcW w:w="534" w:type="dxa"/>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2</w:t>
            </w:r>
          </w:p>
        </w:tc>
        <w:tc>
          <w:tcPr>
            <w:tcW w:w="1842" w:type="dxa"/>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网络安全设备</w:t>
            </w:r>
          </w:p>
        </w:tc>
        <w:tc>
          <w:tcPr>
            <w:tcW w:w="4253" w:type="dxa"/>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对防火墙、</w:t>
            </w:r>
            <w:proofErr w:type="spellStart"/>
            <w:r w:rsidRPr="0064779C">
              <w:rPr>
                <w:rFonts w:asciiTheme="minorEastAsia" w:eastAsiaTheme="minorEastAsia" w:hAnsiTheme="minorEastAsia" w:hint="eastAsia"/>
                <w:sz w:val="28"/>
                <w:szCs w:val="28"/>
              </w:rPr>
              <w:t>ips</w:t>
            </w:r>
            <w:proofErr w:type="spellEnd"/>
            <w:r w:rsidRPr="0064779C">
              <w:rPr>
                <w:rFonts w:asciiTheme="minorEastAsia" w:eastAsiaTheme="minorEastAsia" w:hAnsiTheme="minorEastAsia" w:hint="eastAsia"/>
                <w:sz w:val="28"/>
                <w:szCs w:val="28"/>
              </w:rPr>
              <w:t>、</w:t>
            </w:r>
            <w:proofErr w:type="spellStart"/>
            <w:r w:rsidRPr="0064779C">
              <w:rPr>
                <w:rFonts w:asciiTheme="minorEastAsia" w:eastAsiaTheme="minorEastAsia" w:hAnsiTheme="minorEastAsia" w:hint="eastAsia"/>
                <w:sz w:val="28"/>
                <w:szCs w:val="28"/>
              </w:rPr>
              <w:t>waf</w:t>
            </w:r>
            <w:proofErr w:type="spellEnd"/>
            <w:r w:rsidRPr="0064779C">
              <w:rPr>
                <w:rFonts w:asciiTheme="minorEastAsia" w:eastAsiaTheme="minorEastAsia" w:hAnsiTheme="minorEastAsia" w:hint="eastAsia"/>
                <w:sz w:val="28"/>
                <w:szCs w:val="28"/>
              </w:rPr>
              <w:t>、行为审计等网络安全设备的设置、检修等</w:t>
            </w:r>
          </w:p>
        </w:tc>
        <w:tc>
          <w:tcPr>
            <w:tcW w:w="2977" w:type="dxa"/>
          </w:tcPr>
          <w:p w:rsidR="00CC7A2F" w:rsidRPr="0064779C" w:rsidRDefault="00CC7A2F" w:rsidP="006E6B22">
            <w:pPr>
              <w:spacing w:line="320" w:lineRule="exact"/>
              <w:rPr>
                <w:rFonts w:asciiTheme="minorEastAsia" w:eastAsiaTheme="minorEastAsia" w:hAnsiTheme="minorEastAsia"/>
                <w:sz w:val="28"/>
                <w:szCs w:val="28"/>
              </w:rPr>
            </w:pPr>
          </w:p>
        </w:tc>
        <w:tc>
          <w:tcPr>
            <w:tcW w:w="3543" w:type="dxa"/>
          </w:tcPr>
          <w:p w:rsidR="00CC7A2F" w:rsidRPr="0064779C" w:rsidRDefault="00CC7A2F" w:rsidP="006E6B22">
            <w:pPr>
              <w:spacing w:line="320" w:lineRule="exact"/>
              <w:rPr>
                <w:rFonts w:asciiTheme="minorEastAsia" w:eastAsiaTheme="minorEastAsia" w:hAnsiTheme="minorEastAsia"/>
                <w:sz w:val="28"/>
                <w:szCs w:val="28"/>
              </w:rPr>
            </w:pPr>
          </w:p>
        </w:tc>
      </w:tr>
      <w:tr w:rsidR="005C2827" w:rsidRPr="00D71F17" w:rsidTr="005C2827">
        <w:tc>
          <w:tcPr>
            <w:tcW w:w="534" w:type="dxa"/>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3</w:t>
            </w:r>
          </w:p>
        </w:tc>
        <w:tc>
          <w:tcPr>
            <w:tcW w:w="1842" w:type="dxa"/>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音响、投影、广播等设备的技术支持</w:t>
            </w:r>
          </w:p>
        </w:tc>
        <w:tc>
          <w:tcPr>
            <w:tcW w:w="4253" w:type="dxa"/>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对设备的综合调试，检修，会议现场保障</w:t>
            </w:r>
          </w:p>
        </w:tc>
        <w:tc>
          <w:tcPr>
            <w:tcW w:w="2977" w:type="dxa"/>
          </w:tcPr>
          <w:p w:rsidR="00CC7A2F" w:rsidRPr="0064779C" w:rsidRDefault="00CC7A2F" w:rsidP="006E6B22">
            <w:pPr>
              <w:spacing w:line="320" w:lineRule="exact"/>
              <w:rPr>
                <w:rFonts w:asciiTheme="minorEastAsia" w:eastAsiaTheme="minorEastAsia" w:hAnsiTheme="minorEastAsia"/>
                <w:sz w:val="28"/>
                <w:szCs w:val="28"/>
              </w:rPr>
            </w:pPr>
          </w:p>
        </w:tc>
        <w:tc>
          <w:tcPr>
            <w:tcW w:w="3543" w:type="dxa"/>
          </w:tcPr>
          <w:p w:rsidR="00CC7A2F" w:rsidRPr="0064779C" w:rsidRDefault="00CC7A2F" w:rsidP="006E6B22">
            <w:pPr>
              <w:spacing w:line="320" w:lineRule="exact"/>
              <w:rPr>
                <w:rFonts w:asciiTheme="minorEastAsia" w:eastAsiaTheme="minorEastAsia" w:hAnsiTheme="minorEastAsia"/>
                <w:sz w:val="28"/>
                <w:szCs w:val="28"/>
              </w:rPr>
            </w:pPr>
          </w:p>
        </w:tc>
      </w:tr>
      <w:tr w:rsidR="005C2827" w:rsidRPr="00D71F17" w:rsidTr="005C2827">
        <w:tc>
          <w:tcPr>
            <w:tcW w:w="534" w:type="dxa"/>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4</w:t>
            </w:r>
          </w:p>
        </w:tc>
        <w:tc>
          <w:tcPr>
            <w:tcW w:w="1842" w:type="dxa"/>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系统安全检测</w:t>
            </w:r>
          </w:p>
        </w:tc>
        <w:tc>
          <w:tcPr>
            <w:tcW w:w="4253" w:type="dxa"/>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业务系统遭到安全威胁，协助用户单位做出初步应对（不含防御安全威胁、系统漏洞检查，风险评估等高阶安全服务），可以</w:t>
            </w:r>
            <w:r>
              <w:rPr>
                <w:rFonts w:asciiTheme="minorEastAsia" w:eastAsiaTheme="minorEastAsia" w:hAnsiTheme="minorEastAsia" w:hint="eastAsia"/>
                <w:sz w:val="28"/>
                <w:szCs w:val="28"/>
              </w:rPr>
              <w:t>附</w:t>
            </w:r>
            <w:r w:rsidRPr="0064779C">
              <w:rPr>
                <w:rFonts w:asciiTheme="minorEastAsia" w:eastAsiaTheme="minorEastAsia" w:hAnsiTheme="minorEastAsia" w:hint="eastAsia"/>
                <w:sz w:val="28"/>
                <w:szCs w:val="28"/>
              </w:rPr>
              <w:t>简要报价说明</w:t>
            </w:r>
          </w:p>
        </w:tc>
        <w:tc>
          <w:tcPr>
            <w:tcW w:w="2977" w:type="dxa"/>
          </w:tcPr>
          <w:p w:rsidR="00CC7A2F" w:rsidRPr="0064779C" w:rsidRDefault="00CC7A2F" w:rsidP="006E6B22">
            <w:pPr>
              <w:spacing w:line="320" w:lineRule="exact"/>
              <w:rPr>
                <w:rFonts w:asciiTheme="minorEastAsia" w:eastAsiaTheme="minorEastAsia" w:hAnsiTheme="minorEastAsia"/>
                <w:sz w:val="28"/>
                <w:szCs w:val="28"/>
              </w:rPr>
            </w:pPr>
          </w:p>
        </w:tc>
        <w:tc>
          <w:tcPr>
            <w:tcW w:w="3543" w:type="dxa"/>
          </w:tcPr>
          <w:p w:rsidR="00CC7A2F" w:rsidRPr="0064779C" w:rsidRDefault="00CC7A2F" w:rsidP="006E6B22">
            <w:pPr>
              <w:spacing w:line="320" w:lineRule="exact"/>
              <w:rPr>
                <w:rFonts w:asciiTheme="minorEastAsia" w:eastAsiaTheme="minorEastAsia" w:hAnsiTheme="minorEastAsia"/>
                <w:sz w:val="28"/>
                <w:szCs w:val="28"/>
              </w:rPr>
            </w:pPr>
          </w:p>
        </w:tc>
      </w:tr>
      <w:tr w:rsidR="005C2827" w:rsidRPr="00D71F17" w:rsidTr="005C2827">
        <w:tc>
          <w:tcPr>
            <w:tcW w:w="534" w:type="dxa"/>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5</w:t>
            </w:r>
          </w:p>
        </w:tc>
        <w:tc>
          <w:tcPr>
            <w:tcW w:w="1842" w:type="dxa"/>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高阶安全服务</w:t>
            </w:r>
          </w:p>
        </w:tc>
        <w:tc>
          <w:tcPr>
            <w:tcW w:w="4253" w:type="dxa"/>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帮助用户进行防御安全威胁、系统漏洞检查，风险评估等服务。须提供相关证明材料和案例</w:t>
            </w:r>
          </w:p>
        </w:tc>
        <w:tc>
          <w:tcPr>
            <w:tcW w:w="2977" w:type="dxa"/>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本小项不报价，供应商每提供1个案例得1分，最多得4分</w:t>
            </w:r>
          </w:p>
        </w:tc>
        <w:tc>
          <w:tcPr>
            <w:tcW w:w="3543" w:type="dxa"/>
          </w:tcPr>
          <w:p w:rsidR="00CC7A2F" w:rsidRPr="0064779C" w:rsidRDefault="00CC7A2F" w:rsidP="006E6B22">
            <w:pPr>
              <w:spacing w:line="320" w:lineRule="exact"/>
              <w:rPr>
                <w:rFonts w:asciiTheme="minorEastAsia" w:eastAsiaTheme="minorEastAsia" w:hAnsiTheme="minorEastAsia"/>
                <w:sz w:val="28"/>
                <w:szCs w:val="28"/>
              </w:rPr>
            </w:pPr>
          </w:p>
        </w:tc>
      </w:tr>
      <w:tr w:rsidR="005C2827" w:rsidRPr="00D71F17" w:rsidTr="005C2827">
        <w:trPr>
          <w:trHeight w:val="70"/>
        </w:trPr>
        <w:tc>
          <w:tcPr>
            <w:tcW w:w="534" w:type="dxa"/>
          </w:tcPr>
          <w:p w:rsidR="00CC7A2F" w:rsidRPr="0064779C" w:rsidRDefault="00CC7A2F" w:rsidP="006E6B22">
            <w:pPr>
              <w:spacing w:line="320" w:lineRule="exact"/>
              <w:rPr>
                <w:rFonts w:asciiTheme="minorEastAsia" w:eastAsiaTheme="minorEastAsia" w:hAnsiTheme="minorEastAsia"/>
                <w:sz w:val="28"/>
                <w:szCs w:val="28"/>
              </w:rPr>
            </w:pPr>
          </w:p>
        </w:tc>
        <w:tc>
          <w:tcPr>
            <w:tcW w:w="1842" w:type="dxa"/>
          </w:tcPr>
          <w:p w:rsidR="00CC7A2F" w:rsidRPr="0064779C" w:rsidRDefault="00CC7A2F" w:rsidP="006E6B22">
            <w:pPr>
              <w:spacing w:line="320" w:lineRule="exact"/>
              <w:rPr>
                <w:rFonts w:asciiTheme="minorEastAsia" w:eastAsiaTheme="minorEastAsia" w:hAnsiTheme="minorEastAsia"/>
                <w:sz w:val="28"/>
                <w:szCs w:val="28"/>
              </w:rPr>
            </w:pPr>
          </w:p>
        </w:tc>
        <w:tc>
          <w:tcPr>
            <w:tcW w:w="4253" w:type="dxa"/>
          </w:tcPr>
          <w:p w:rsidR="00CC7A2F" w:rsidRPr="0064779C" w:rsidRDefault="00CC7A2F" w:rsidP="006E6B22">
            <w:pPr>
              <w:spacing w:line="320" w:lineRule="exact"/>
              <w:rPr>
                <w:rFonts w:asciiTheme="minorEastAsia" w:eastAsiaTheme="minorEastAsia" w:hAnsiTheme="minorEastAsia"/>
                <w:sz w:val="28"/>
                <w:szCs w:val="28"/>
              </w:rPr>
            </w:pPr>
          </w:p>
        </w:tc>
        <w:tc>
          <w:tcPr>
            <w:tcW w:w="2977" w:type="dxa"/>
          </w:tcPr>
          <w:p w:rsidR="00CC7A2F"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供应商（公章）：</w:t>
            </w:r>
          </w:p>
          <w:p w:rsidR="005C2827" w:rsidRPr="0064779C" w:rsidRDefault="005C2827" w:rsidP="006E6B22">
            <w:pPr>
              <w:spacing w:line="320" w:lineRule="exact"/>
              <w:rPr>
                <w:rFonts w:asciiTheme="minorEastAsia" w:eastAsiaTheme="minorEastAsia" w:hAnsiTheme="minorEastAsia"/>
                <w:sz w:val="28"/>
                <w:szCs w:val="28"/>
              </w:rPr>
            </w:pPr>
          </w:p>
          <w:p w:rsidR="00CC7A2F" w:rsidRPr="0064779C" w:rsidRDefault="00CC7A2F" w:rsidP="006E6B22">
            <w:pPr>
              <w:spacing w:line="320" w:lineRule="exact"/>
              <w:rPr>
                <w:rFonts w:asciiTheme="minorEastAsia" w:eastAsiaTheme="minorEastAsia" w:hAnsiTheme="minorEastAsia"/>
                <w:sz w:val="28"/>
                <w:szCs w:val="28"/>
              </w:rPr>
            </w:pPr>
          </w:p>
          <w:p w:rsidR="00CC7A2F" w:rsidRDefault="00CC7A2F" w:rsidP="006E6B22">
            <w:pPr>
              <w:spacing w:line="320" w:lineRule="exact"/>
              <w:rPr>
                <w:rFonts w:asciiTheme="minorEastAsia" w:eastAsiaTheme="minorEastAsia" w:hAnsiTheme="minorEastAsia"/>
                <w:sz w:val="28"/>
                <w:szCs w:val="28"/>
              </w:rPr>
            </w:pPr>
          </w:p>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代表人（签名）：</w:t>
            </w:r>
          </w:p>
          <w:p w:rsidR="00CC7A2F" w:rsidRPr="0064779C" w:rsidRDefault="00CC7A2F" w:rsidP="006E6B22">
            <w:pPr>
              <w:spacing w:line="320" w:lineRule="exact"/>
              <w:rPr>
                <w:rFonts w:asciiTheme="minorEastAsia" w:eastAsiaTheme="minorEastAsia" w:hAnsiTheme="minorEastAsia"/>
                <w:sz w:val="28"/>
                <w:szCs w:val="28"/>
              </w:rPr>
            </w:pPr>
          </w:p>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日期：</w:t>
            </w:r>
          </w:p>
          <w:p w:rsidR="00CC7A2F" w:rsidRPr="0064779C" w:rsidRDefault="00CC7A2F" w:rsidP="006E6B22">
            <w:pPr>
              <w:spacing w:line="320" w:lineRule="exact"/>
              <w:rPr>
                <w:rFonts w:asciiTheme="minorEastAsia" w:eastAsiaTheme="minorEastAsia" w:hAnsiTheme="minorEastAsia"/>
                <w:sz w:val="28"/>
                <w:szCs w:val="28"/>
              </w:rPr>
            </w:pPr>
          </w:p>
        </w:tc>
        <w:tc>
          <w:tcPr>
            <w:tcW w:w="3543" w:type="dxa"/>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代表人（签名）：</w:t>
            </w:r>
          </w:p>
          <w:p w:rsidR="00CC7A2F" w:rsidRPr="0064779C" w:rsidRDefault="00CC7A2F" w:rsidP="006E6B22">
            <w:pPr>
              <w:spacing w:line="320" w:lineRule="exact"/>
              <w:rPr>
                <w:rFonts w:asciiTheme="minorEastAsia" w:eastAsiaTheme="minorEastAsia" w:hAnsiTheme="minorEastAsia"/>
                <w:sz w:val="28"/>
                <w:szCs w:val="28"/>
              </w:rPr>
            </w:pPr>
          </w:p>
          <w:p w:rsidR="00CC7A2F" w:rsidRDefault="00CC7A2F" w:rsidP="006E6B22">
            <w:pPr>
              <w:spacing w:line="320" w:lineRule="exact"/>
              <w:rPr>
                <w:rFonts w:asciiTheme="minorEastAsia" w:eastAsiaTheme="minorEastAsia" w:hAnsiTheme="minorEastAsia"/>
                <w:sz w:val="28"/>
                <w:szCs w:val="28"/>
              </w:rPr>
            </w:pPr>
          </w:p>
          <w:p w:rsidR="00CC7A2F" w:rsidRDefault="00CC7A2F" w:rsidP="006E6B22">
            <w:pPr>
              <w:spacing w:line="320" w:lineRule="exact"/>
              <w:rPr>
                <w:rFonts w:asciiTheme="minorEastAsia" w:eastAsiaTheme="minorEastAsia" w:hAnsiTheme="minorEastAsia"/>
                <w:sz w:val="28"/>
                <w:szCs w:val="28"/>
              </w:rPr>
            </w:pPr>
          </w:p>
          <w:p w:rsidR="00CC7A2F" w:rsidRDefault="00CC7A2F" w:rsidP="006E6B22">
            <w:pPr>
              <w:spacing w:line="320" w:lineRule="exact"/>
              <w:rPr>
                <w:rFonts w:asciiTheme="minorEastAsia" w:eastAsiaTheme="minorEastAsia" w:hAnsiTheme="minorEastAsia"/>
                <w:sz w:val="28"/>
                <w:szCs w:val="28"/>
              </w:rPr>
            </w:pPr>
          </w:p>
          <w:p w:rsidR="00CC7A2F" w:rsidRDefault="00CC7A2F" w:rsidP="006E6B22">
            <w:pPr>
              <w:spacing w:line="320" w:lineRule="exact"/>
              <w:rPr>
                <w:rFonts w:asciiTheme="minorEastAsia" w:eastAsiaTheme="minorEastAsia" w:hAnsiTheme="minorEastAsia"/>
                <w:sz w:val="28"/>
                <w:szCs w:val="28"/>
              </w:rPr>
            </w:pPr>
          </w:p>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日期：</w:t>
            </w:r>
          </w:p>
        </w:tc>
      </w:tr>
    </w:tbl>
    <w:p w:rsidR="00CC7A2F" w:rsidRPr="0064779C" w:rsidRDefault="00CC7A2F" w:rsidP="00CC7A2F">
      <w:pPr>
        <w:spacing w:line="320" w:lineRule="exact"/>
        <w:ind w:firstLineChars="100" w:firstLine="280"/>
        <w:rPr>
          <w:rFonts w:ascii="方正黑体_GBK" w:eastAsia="方正黑体_GBK" w:hAnsiTheme="minorEastAsia"/>
          <w:sz w:val="28"/>
          <w:szCs w:val="28"/>
        </w:rPr>
      </w:pPr>
      <w:r w:rsidRPr="0064779C">
        <w:rPr>
          <w:rFonts w:ascii="方正黑体_GBK" w:eastAsia="方正黑体_GBK" w:hAnsiTheme="minorEastAsia" w:hint="eastAsia"/>
          <w:sz w:val="28"/>
          <w:szCs w:val="28"/>
        </w:rPr>
        <w:lastRenderedPageBreak/>
        <w:t>三、维护维修所需零部件供应</w:t>
      </w:r>
    </w:p>
    <w:tbl>
      <w:tblPr>
        <w:tblW w:w="5000" w:type="pct"/>
        <w:tblLayout w:type="fixed"/>
        <w:tblLook w:val="04A0" w:firstRow="1" w:lastRow="0" w:firstColumn="1" w:lastColumn="0" w:noHBand="0" w:noVBand="1"/>
      </w:tblPr>
      <w:tblGrid>
        <w:gridCol w:w="883"/>
        <w:gridCol w:w="2202"/>
        <w:gridCol w:w="4678"/>
        <w:gridCol w:w="2791"/>
        <w:gridCol w:w="3892"/>
      </w:tblGrid>
      <w:tr w:rsidR="005C2827" w:rsidRPr="0064779C" w:rsidTr="005C2827">
        <w:trPr>
          <w:trHeight w:val="315"/>
        </w:trPr>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序号</w:t>
            </w:r>
          </w:p>
        </w:tc>
        <w:tc>
          <w:tcPr>
            <w:tcW w:w="762" w:type="pct"/>
            <w:tcBorders>
              <w:top w:val="single" w:sz="4" w:space="0" w:color="auto"/>
              <w:left w:val="nil"/>
              <w:bottom w:val="single" w:sz="4" w:space="0" w:color="auto"/>
              <w:right w:val="single" w:sz="4" w:space="0" w:color="auto"/>
            </w:tcBorders>
            <w:shd w:val="clear" w:color="auto" w:fill="auto"/>
            <w:noWrap/>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常见用品名称</w:t>
            </w:r>
          </w:p>
        </w:tc>
        <w:tc>
          <w:tcPr>
            <w:tcW w:w="1619" w:type="pct"/>
            <w:tcBorders>
              <w:top w:val="single" w:sz="4" w:space="0" w:color="auto"/>
              <w:left w:val="nil"/>
              <w:bottom w:val="single" w:sz="4" w:space="0" w:color="auto"/>
              <w:right w:val="single" w:sz="4" w:space="0" w:color="auto"/>
            </w:tcBorders>
            <w:shd w:val="clear" w:color="auto" w:fill="auto"/>
            <w:vAlign w:val="center"/>
            <w:hideMark/>
          </w:tcPr>
          <w:p w:rsidR="00CC7A2F" w:rsidRPr="0064779C" w:rsidRDefault="00CC7A2F" w:rsidP="006E6B22">
            <w:pPr>
              <w:spacing w:line="32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规格、</w:t>
            </w:r>
            <w:r w:rsidRPr="0064779C">
              <w:rPr>
                <w:rFonts w:asciiTheme="minorEastAsia" w:eastAsiaTheme="minorEastAsia" w:hAnsiTheme="minorEastAsia" w:hint="eastAsia"/>
                <w:sz w:val="28"/>
                <w:szCs w:val="28"/>
              </w:rPr>
              <w:t>型号说明</w:t>
            </w:r>
          </w:p>
        </w:tc>
        <w:tc>
          <w:tcPr>
            <w:tcW w:w="966" w:type="pct"/>
            <w:tcBorders>
              <w:top w:val="single" w:sz="4" w:space="0" w:color="auto"/>
              <w:left w:val="nil"/>
              <w:bottom w:val="single" w:sz="4" w:space="0" w:color="auto"/>
              <w:right w:val="single" w:sz="4" w:space="0" w:color="auto"/>
            </w:tcBorders>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报价（元）（含税）</w:t>
            </w:r>
          </w:p>
        </w:tc>
        <w:tc>
          <w:tcPr>
            <w:tcW w:w="1347" w:type="pct"/>
            <w:tcBorders>
              <w:top w:val="single" w:sz="4" w:space="0" w:color="auto"/>
              <w:left w:val="nil"/>
              <w:bottom w:val="single" w:sz="4" w:space="0" w:color="auto"/>
              <w:right w:val="single" w:sz="4" w:space="0" w:color="auto"/>
            </w:tcBorders>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现场最后报价（元）（含税）</w:t>
            </w:r>
          </w:p>
        </w:tc>
      </w:tr>
      <w:tr w:rsidR="005C2827" w:rsidRPr="0064779C" w:rsidTr="005C2827">
        <w:trPr>
          <w:trHeight w:val="315"/>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1</w:t>
            </w:r>
          </w:p>
        </w:tc>
        <w:tc>
          <w:tcPr>
            <w:tcW w:w="762" w:type="pct"/>
            <w:tcBorders>
              <w:top w:val="nil"/>
              <w:left w:val="nil"/>
              <w:bottom w:val="single" w:sz="4" w:space="0" w:color="auto"/>
              <w:right w:val="single" w:sz="4" w:space="0" w:color="auto"/>
            </w:tcBorders>
            <w:shd w:val="clear" w:color="auto" w:fill="auto"/>
            <w:noWrap/>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 xml:space="preserve">　</w:t>
            </w:r>
            <w:proofErr w:type="spellStart"/>
            <w:r w:rsidRPr="0064779C">
              <w:rPr>
                <w:rFonts w:asciiTheme="minorEastAsia" w:eastAsiaTheme="minorEastAsia" w:hAnsiTheme="minorEastAsia"/>
                <w:sz w:val="28"/>
                <w:szCs w:val="28"/>
              </w:rPr>
              <w:t>C</w:t>
            </w:r>
            <w:r w:rsidRPr="0064779C">
              <w:rPr>
                <w:rFonts w:asciiTheme="minorEastAsia" w:eastAsiaTheme="minorEastAsia" w:hAnsiTheme="minorEastAsia" w:hint="eastAsia"/>
                <w:sz w:val="28"/>
                <w:szCs w:val="28"/>
              </w:rPr>
              <w:t>pu</w:t>
            </w:r>
            <w:proofErr w:type="spellEnd"/>
          </w:p>
        </w:tc>
        <w:tc>
          <w:tcPr>
            <w:tcW w:w="1619" w:type="pct"/>
            <w:tcBorders>
              <w:top w:val="nil"/>
              <w:left w:val="nil"/>
              <w:bottom w:val="single" w:sz="4" w:space="0" w:color="auto"/>
              <w:right w:val="single" w:sz="4" w:space="0" w:color="auto"/>
            </w:tcBorders>
            <w:shd w:val="clear" w:color="auto" w:fill="auto"/>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i3-8100(盒装)</w:t>
            </w:r>
          </w:p>
        </w:tc>
        <w:tc>
          <w:tcPr>
            <w:tcW w:w="966" w:type="pct"/>
            <w:tcBorders>
              <w:top w:val="nil"/>
              <w:left w:val="nil"/>
              <w:bottom w:val="single" w:sz="4" w:space="0" w:color="auto"/>
              <w:right w:val="single" w:sz="4" w:space="0" w:color="auto"/>
            </w:tcBorders>
          </w:tcPr>
          <w:p w:rsidR="00CC7A2F" w:rsidRPr="0064779C" w:rsidRDefault="00CC7A2F" w:rsidP="006E6B22">
            <w:pPr>
              <w:spacing w:line="320" w:lineRule="exact"/>
              <w:rPr>
                <w:rFonts w:asciiTheme="minorEastAsia" w:eastAsiaTheme="minorEastAsia" w:hAnsiTheme="minorEastAsia"/>
                <w:sz w:val="28"/>
                <w:szCs w:val="28"/>
              </w:rPr>
            </w:pPr>
          </w:p>
        </w:tc>
        <w:tc>
          <w:tcPr>
            <w:tcW w:w="1347" w:type="pct"/>
            <w:tcBorders>
              <w:top w:val="nil"/>
              <w:left w:val="nil"/>
              <w:bottom w:val="single" w:sz="4" w:space="0" w:color="auto"/>
              <w:right w:val="single" w:sz="4" w:space="0" w:color="auto"/>
            </w:tcBorders>
          </w:tcPr>
          <w:p w:rsidR="00CC7A2F" w:rsidRPr="0064779C" w:rsidRDefault="00CC7A2F" w:rsidP="006E6B22">
            <w:pPr>
              <w:spacing w:line="320" w:lineRule="exact"/>
              <w:rPr>
                <w:rFonts w:asciiTheme="minorEastAsia" w:eastAsiaTheme="minorEastAsia" w:hAnsiTheme="minorEastAsia"/>
                <w:sz w:val="28"/>
                <w:szCs w:val="28"/>
              </w:rPr>
            </w:pPr>
          </w:p>
        </w:tc>
      </w:tr>
      <w:tr w:rsidR="005C2827" w:rsidRPr="0064779C" w:rsidTr="005C2827">
        <w:trPr>
          <w:trHeight w:val="315"/>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2</w:t>
            </w:r>
          </w:p>
        </w:tc>
        <w:tc>
          <w:tcPr>
            <w:tcW w:w="762" w:type="pct"/>
            <w:tcBorders>
              <w:top w:val="nil"/>
              <w:left w:val="nil"/>
              <w:bottom w:val="single" w:sz="4" w:space="0" w:color="auto"/>
              <w:right w:val="single" w:sz="4" w:space="0" w:color="auto"/>
            </w:tcBorders>
            <w:shd w:val="clear" w:color="auto" w:fill="auto"/>
            <w:noWrap/>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 xml:space="preserve">　</w:t>
            </w:r>
            <w:proofErr w:type="spellStart"/>
            <w:r w:rsidRPr="0064779C">
              <w:rPr>
                <w:rFonts w:asciiTheme="minorEastAsia" w:eastAsiaTheme="minorEastAsia" w:hAnsiTheme="minorEastAsia"/>
                <w:sz w:val="28"/>
                <w:szCs w:val="28"/>
              </w:rPr>
              <w:t>C</w:t>
            </w:r>
            <w:r w:rsidRPr="0064779C">
              <w:rPr>
                <w:rFonts w:asciiTheme="minorEastAsia" w:eastAsiaTheme="minorEastAsia" w:hAnsiTheme="minorEastAsia" w:hint="eastAsia"/>
                <w:sz w:val="28"/>
                <w:szCs w:val="28"/>
              </w:rPr>
              <w:t>pu</w:t>
            </w:r>
            <w:proofErr w:type="spellEnd"/>
          </w:p>
        </w:tc>
        <w:tc>
          <w:tcPr>
            <w:tcW w:w="1619" w:type="pct"/>
            <w:tcBorders>
              <w:top w:val="nil"/>
              <w:left w:val="nil"/>
              <w:bottom w:val="single" w:sz="4" w:space="0" w:color="auto"/>
              <w:right w:val="single" w:sz="4" w:space="0" w:color="auto"/>
            </w:tcBorders>
            <w:shd w:val="clear" w:color="auto" w:fill="auto"/>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i5-8500(盒装)</w:t>
            </w:r>
          </w:p>
        </w:tc>
        <w:tc>
          <w:tcPr>
            <w:tcW w:w="966" w:type="pct"/>
            <w:tcBorders>
              <w:top w:val="nil"/>
              <w:left w:val="nil"/>
              <w:bottom w:val="single" w:sz="4" w:space="0" w:color="auto"/>
              <w:right w:val="single" w:sz="4" w:space="0" w:color="auto"/>
            </w:tcBorders>
          </w:tcPr>
          <w:p w:rsidR="00CC7A2F" w:rsidRPr="0064779C" w:rsidRDefault="00CC7A2F" w:rsidP="006E6B22">
            <w:pPr>
              <w:spacing w:line="320" w:lineRule="exact"/>
              <w:rPr>
                <w:rFonts w:asciiTheme="minorEastAsia" w:eastAsiaTheme="minorEastAsia" w:hAnsiTheme="minorEastAsia"/>
                <w:sz w:val="28"/>
                <w:szCs w:val="28"/>
              </w:rPr>
            </w:pPr>
          </w:p>
        </w:tc>
        <w:tc>
          <w:tcPr>
            <w:tcW w:w="1347" w:type="pct"/>
            <w:tcBorders>
              <w:top w:val="nil"/>
              <w:left w:val="nil"/>
              <w:bottom w:val="single" w:sz="4" w:space="0" w:color="auto"/>
              <w:right w:val="single" w:sz="4" w:space="0" w:color="auto"/>
            </w:tcBorders>
          </w:tcPr>
          <w:p w:rsidR="00CC7A2F" w:rsidRPr="0064779C" w:rsidRDefault="00CC7A2F" w:rsidP="006E6B22">
            <w:pPr>
              <w:spacing w:line="320" w:lineRule="exact"/>
              <w:rPr>
                <w:rFonts w:asciiTheme="minorEastAsia" w:eastAsiaTheme="minorEastAsia" w:hAnsiTheme="minorEastAsia"/>
                <w:sz w:val="28"/>
                <w:szCs w:val="28"/>
              </w:rPr>
            </w:pPr>
          </w:p>
        </w:tc>
      </w:tr>
      <w:tr w:rsidR="005C2827" w:rsidRPr="0064779C" w:rsidTr="005C2827">
        <w:trPr>
          <w:trHeight w:val="315"/>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3</w:t>
            </w:r>
          </w:p>
        </w:tc>
        <w:tc>
          <w:tcPr>
            <w:tcW w:w="762" w:type="pct"/>
            <w:tcBorders>
              <w:top w:val="nil"/>
              <w:left w:val="nil"/>
              <w:bottom w:val="single" w:sz="4" w:space="0" w:color="auto"/>
              <w:right w:val="single" w:sz="4" w:space="0" w:color="auto"/>
            </w:tcBorders>
            <w:shd w:val="clear" w:color="auto" w:fill="auto"/>
            <w:noWrap/>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 xml:space="preserve">　主板</w:t>
            </w:r>
          </w:p>
        </w:tc>
        <w:tc>
          <w:tcPr>
            <w:tcW w:w="1619" w:type="pct"/>
            <w:tcBorders>
              <w:top w:val="nil"/>
              <w:left w:val="nil"/>
              <w:bottom w:val="single" w:sz="4" w:space="0" w:color="auto"/>
              <w:right w:val="single" w:sz="4" w:space="0" w:color="auto"/>
            </w:tcBorders>
            <w:shd w:val="clear" w:color="auto" w:fill="auto"/>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微星b360</w:t>
            </w:r>
          </w:p>
        </w:tc>
        <w:tc>
          <w:tcPr>
            <w:tcW w:w="966" w:type="pct"/>
            <w:tcBorders>
              <w:top w:val="nil"/>
              <w:left w:val="nil"/>
              <w:bottom w:val="single" w:sz="4" w:space="0" w:color="auto"/>
              <w:right w:val="single" w:sz="4" w:space="0" w:color="auto"/>
            </w:tcBorders>
          </w:tcPr>
          <w:p w:rsidR="00CC7A2F" w:rsidRPr="0064779C" w:rsidRDefault="00CC7A2F" w:rsidP="006E6B22">
            <w:pPr>
              <w:spacing w:line="320" w:lineRule="exact"/>
              <w:rPr>
                <w:rFonts w:asciiTheme="minorEastAsia" w:eastAsiaTheme="minorEastAsia" w:hAnsiTheme="minorEastAsia"/>
                <w:sz w:val="28"/>
                <w:szCs w:val="28"/>
              </w:rPr>
            </w:pPr>
          </w:p>
        </w:tc>
        <w:tc>
          <w:tcPr>
            <w:tcW w:w="1347" w:type="pct"/>
            <w:tcBorders>
              <w:top w:val="nil"/>
              <w:left w:val="nil"/>
              <w:bottom w:val="single" w:sz="4" w:space="0" w:color="auto"/>
              <w:right w:val="single" w:sz="4" w:space="0" w:color="auto"/>
            </w:tcBorders>
          </w:tcPr>
          <w:p w:rsidR="00CC7A2F" w:rsidRPr="0064779C" w:rsidRDefault="00CC7A2F" w:rsidP="006E6B22">
            <w:pPr>
              <w:spacing w:line="320" w:lineRule="exact"/>
              <w:rPr>
                <w:rFonts w:asciiTheme="minorEastAsia" w:eastAsiaTheme="minorEastAsia" w:hAnsiTheme="minorEastAsia"/>
                <w:sz w:val="28"/>
                <w:szCs w:val="28"/>
              </w:rPr>
            </w:pPr>
          </w:p>
        </w:tc>
      </w:tr>
      <w:tr w:rsidR="005C2827" w:rsidRPr="0064779C" w:rsidTr="005C2827">
        <w:trPr>
          <w:trHeight w:val="315"/>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4</w:t>
            </w:r>
          </w:p>
        </w:tc>
        <w:tc>
          <w:tcPr>
            <w:tcW w:w="762" w:type="pct"/>
            <w:tcBorders>
              <w:top w:val="nil"/>
              <w:left w:val="nil"/>
              <w:bottom w:val="single" w:sz="4" w:space="0" w:color="auto"/>
              <w:right w:val="single" w:sz="4" w:space="0" w:color="auto"/>
            </w:tcBorders>
            <w:shd w:val="clear" w:color="auto" w:fill="auto"/>
            <w:noWrap/>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台式机内存</w:t>
            </w:r>
          </w:p>
        </w:tc>
        <w:tc>
          <w:tcPr>
            <w:tcW w:w="1619" w:type="pct"/>
            <w:tcBorders>
              <w:top w:val="nil"/>
              <w:left w:val="nil"/>
              <w:bottom w:val="single" w:sz="4" w:space="0" w:color="auto"/>
              <w:right w:val="single" w:sz="4" w:space="0" w:color="auto"/>
            </w:tcBorders>
            <w:shd w:val="clear" w:color="auto" w:fill="auto"/>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 xml:space="preserve">金士顿ddr3 1600 4g </w:t>
            </w:r>
          </w:p>
        </w:tc>
        <w:tc>
          <w:tcPr>
            <w:tcW w:w="966" w:type="pct"/>
            <w:tcBorders>
              <w:top w:val="nil"/>
              <w:left w:val="nil"/>
              <w:bottom w:val="single" w:sz="4" w:space="0" w:color="auto"/>
              <w:right w:val="single" w:sz="4" w:space="0" w:color="auto"/>
            </w:tcBorders>
          </w:tcPr>
          <w:p w:rsidR="00CC7A2F" w:rsidRPr="0064779C" w:rsidRDefault="00CC7A2F" w:rsidP="006E6B22">
            <w:pPr>
              <w:spacing w:line="320" w:lineRule="exact"/>
              <w:rPr>
                <w:rFonts w:asciiTheme="minorEastAsia" w:eastAsiaTheme="minorEastAsia" w:hAnsiTheme="minorEastAsia"/>
                <w:sz w:val="28"/>
                <w:szCs w:val="28"/>
              </w:rPr>
            </w:pPr>
          </w:p>
        </w:tc>
        <w:tc>
          <w:tcPr>
            <w:tcW w:w="1347" w:type="pct"/>
            <w:tcBorders>
              <w:top w:val="nil"/>
              <w:left w:val="nil"/>
              <w:bottom w:val="single" w:sz="4" w:space="0" w:color="auto"/>
              <w:right w:val="single" w:sz="4" w:space="0" w:color="auto"/>
            </w:tcBorders>
          </w:tcPr>
          <w:p w:rsidR="00CC7A2F" w:rsidRPr="0064779C" w:rsidRDefault="00CC7A2F" w:rsidP="006E6B22">
            <w:pPr>
              <w:spacing w:line="320" w:lineRule="exact"/>
              <w:rPr>
                <w:rFonts w:asciiTheme="minorEastAsia" w:eastAsiaTheme="minorEastAsia" w:hAnsiTheme="minorEastAsia"/>
                <w:sz w:val="28"/>
                <w:szCs w:val="28"/>
              </w:rPr>
            </w:pPr>
          </w:p>
        </w:tc>
      </w:tr>
      <w:tr w:rsidR="005C2827" w:rsidRPr="0064779C" w:rsidTr="005C2827">
        <w:trPr>
          <w:trHeight w:val="315"/>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5</w:t>
            </w:r>
          </w:p>
        </w:tc>
        <w:tc>
          <w:tcPr>
            <w:tcW w:w="762" w:type="pct"/>
            <w:tcBorders>
              <w:top w:val="nil"/>
              <w:left w:val="nil"/>
              <w:bottom w:val="single" w:sz="4" w:space="0" w:color="auto"/>
              <w:right w:val="single" w:sz="4" w:space="0" w:color="auto"/>
            </w:tcBorders>
            <w:shd w:val="clear" w:color="auto" w:fill="auto"/>
            <w:noWrap/>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台式机内存</w:t>
            </w:r>
          </w:p>
        </w:tc>
        <w:tc>
          <w:tcPr>
            <w:tcW w:w="1619" w:type="pct"/>
            <w:tcBorders>
              <w:top w:val="nil"/>
              <w:left w:val="nil"/>
              <w:bottom w:val="single" w:sz="4" w:space="0" w:color="auto"/>
              <w:right w:val="single" w:sz="4" w:space="0" w:color="auto"/>
            </w:tcBorders>
            <w:shd w:val="clear" w:color="auto" w:fill="auto"/>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 xml:space="preserve">金士顿ddr4 2400 4g </w:t>
            </w:r>
          </w:p>
        </w:tc>
        <w:tc>
          <w:tcPr>
            <w:tcW w:w="966" w:type="pct"/>
            <w:tcBorders>
              <w:top w:val="nil"/>
              <w:left w:val="nil"/>
              <w:bottom w:val="single" w:sz="4" w:space="0" w:color="auto"/>
              <w:right w:val="single" w:sz="4" w:space="0" w:color="auto"/>
            </w:tcBorders>
          </w:tcPr>
          <w:p w:rsidR="00CC7A2F" w:rsidRPr="0064779C" w:rsidRDefault="00CC7A2F" w:rsidP="006E6B22">
            <w:pPr>
              <w:spacing w:line="320" w:lineRule="exact"/>
              <w:rPr>
                <w:rFonts w:asciiTheme="minorEastAsia" w:eastAsiaTheme="minorEastAsia" w:hAnsiTheme="minorEastAsia"/>
                <w:sz w:val="28"/>
                <w:szCs w:val="28"/>
              </w:rPr>
            </w:pPr>
          </w:p>
        </w:tc>
        <w:tc>
          <w:tcPr>
            <w:tcW w:w="1347" w:type="pct"/>
            <w:tcBorders>
              <w:top w:val="nil"/>
              <w:left w:val="nil"/>
              <w:bottom w:val="single" w:sz="4" w:space="0" w:color="auto"/>
              <w:right w:val="single" w:sz="4" w:space="0" w:color="auto"/>
            </w:tcBorders>
          </w:tcPr>
          <w:p w:rsidR="00CC7A2F" w:rsidRPr="0064779C" w:rsidRDefault="00CC7A2F" w:rsidP="006E6B22">
            <w:pPr>
              <w:spacing w:line="320" w:lineRule="exact"/>
              <w:rPr>
                <w:rFonts w:asciiTheme="minorEastAsia" w:eastAsiaTheme="minorEastAsia" w:hAnsiTheme="minorEastAsia"/>
                <w:sz w:val="28"/>
                <w:szCs w:val="28"/>
              </w:rPr>
            </w:pPr>
          </w:p>
        </w:tc>
      </w:tr>
      <w:tr w:rsidR="005C2827" w:rsidRPr="0064779C" w:rsidTr="005C2827">
        <w:trPr>
          <w:trHeight w:val="315"/>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6</w:t>
            </w:r>
          </w:p>
        </w:tc>
        <w:tc>
          <w:tcPr>
            <w:tcW w:w="762" w:type="pct"/>
            <w:tcBorders>
              <w:top w:val="nil"/>
              <w:left w:val="nil"/>
              <w:bottom w:val="single" w:sz="4" w:space="0" w:color="auto"/>
              <w:right w:val="single" w:sz="4" w:space="0" w:color="auto"/>
            </w:tcBorders>
            <w:shd w:val="clear" w:color="auto" w:fill="auto"/>
            <w:noWrap/>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笔记本内存</w:t>
            </w:r>
          </w:p>
        </w:tc>
        <w:tc>
          <w:tcPr>
            <w:tcW w:w="1619" w:type="pct"/>
            <w:tcBorders>
              <w:top w:val="nil"/>
              <w:left w:val="nil"/>
              <w:bottom w:val="single" w:sz="4" w:space="0" w:color="auto"/>
              <w:right w:val="single" w:sz="4" w:space="0" w:color="auto"/>
            </w:tcBorders>
            <w:shd w:val="clear" w:color="auto" w:fill="auto"/>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 xml:space="preserve">金士顿ddr3 1600 4g </w:t>
            </w:r>
          </w:p>
        </w:tc>
        <w:tc>
          <w:tcPr>
            <w:tcW w:w="966" w:type="pct"/>
            <w:tcBorders>
              <w:top w:val="nil"/>
              <w:left w:val="nil"/>
              <w:bottom w:val="single" w:sz="4" w:space="0" w:color="auto"/>
              <w:right w:val="single" w:sz="4" w:space="0" w:color="auto"/>
            </w:tcBorders>
          </w:tcPr>
          <w:p w:rsidR="00CC7A2F" w:rsidRPr="0064779C" w:rsidRDefault="00CC7A2F" w:rsidP="006E6B22">
            <w:pPr>
              <w:spacing w:line="320" w:lineRule="exact"/>
              <w:rPr>
                <w:rFonts w:asciiTheme="minorEastAsia" w:eastAsiaTheme="minorEastAsia" w:hAnsiTheme="minorEastAsia"/>
                <w:sz w:val="28"/>
                <w:szCs w:val="28"/>
              </w:rPr>
            </w:pPr>
          </w:p>
        </w:tc>
        <w:tc>
          <w:tcPr>
            <w:tcW w:w="1347" w:type="pct"/>
            <w:tcBorders>
              <w:top w:val="nil"/>
              <w:left w:val="nil"/>
              <w:bottom w:val="single" w:sz="4" w:space="0" w:color="auto"/>
              <w:right w:val="single" w:sz="4" w:space="0" w:color="auto"/>
            </w:tcBorders>
          </w:tcPr>
          <w:p w:rsidR="00CC7A2F" w:rsidRPr="0064779C" w:rsidRDefault="00CC7A2F" w:rsidP="006E6B22">
            <w:pPr>
              <w:spacing w:line="320" w:lineRule="exact"/>
              <w:rPr>
                <w:rFonts w:asciiTheme="minorEastAsia" w:eastAsiaTheme="minorEastAsia" w:hAnsiTheme="minorEastAsia"/>
                <w:sz w:val="28"/>
                <w:szCs w:val="28"/>
              </w:rPr>
            </w:pPr>
          </w:p>
        </w:tc>
      </w:tr>
      <w:tr w:rsidR="005C2827" w:rsidRPr="0064779C" w:rsidTr="005C2827">
        <w:trPr>
          <w:trHeight w:val="315"/>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7</w:t>
            </w:r>
          </w:p>
        </w:tc>
        <w:tc>
          <w:tcPr>
            <w:tcW w:w="762" w:type="pct"/>
            <w:tcBorders>
              <w:top w:val="nil"/>
              <w:left w:val="nil"/>
              <w:bottom w:val="single" w:sz="4" w:space="0" w:color="auto"/>
              <w:right w:val="single" w:sz="4" w:space="0" w:color="auto"/>
            </w:tcBorders>
            <w:shd w:val="clear" w:color="auto" w:fill="auto"/>
            <w:noWrap/>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笔记本内存</w:t>
            </w:r>
          </w:p>
        </w:tc>
        <w:tc>
          <w:tcPr>
            <w:tcW w:w="1619" w:type="pct"/>
            <w:tcBorders>
              <w:top w:val="nil"/>
              <w:left w:val="nil"/>
              <w:bottom w:val="single" w:sz="4" w:space="0" w:color="auto"/>
              <w:right w:val="single" w:sz="4" w:space="0" w:color="auto"/>
            </w:tcBorders>
            <w:shd w:val="clear" w:color="auto" w:fill="auto"/>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 xml:space="preserve">金士顿ddr4 2400 4g </w:t>
            </w:r>
          </w:p>
        </w:tc>
        <w:tc>
          <w:tcPr>
            <w:tcW w:w="966" w:type="pct"/>
            <w:tcBorders>
              <w:top w:val="nil"/>
              <w:left w:val="nil"/>
              <w:bottom w:val="single" w:sz="4" w:space="0" w:color="auto"/>
              <w:right w:val="single" w:sz="4" w:space="0" w:color="auto"/>
            </w:tcBorders>
          </w:tcPr>
          <w:p w:rsidR="00CC7A2F" w:rsidRPr="0064779C" w:rsidRDefault="00CC7A2F" w:rsidP="006E6B22">
            <w:pPr>
              <w:spacing w:line="320" w:lineRule="exact"/>
              <w:rPr>
                <w:rFonts w:asciiTheme="minorEastAsia" w:eastAsiaTheme="minorEastAsia" w:hAnsiTheme="minorEastAsia"/>
                <w:sz w:val="28"/>
                <w:szCs w:val="28"/>
              </w:rPr>
            </w:pPr>
          </w:p>
        </w:tc>
        <w:tc>
          <w:tcPr>
            <w:tcW w:w="1347" w:type="pct"/>
            <w:tcBorders>
              <w:top w:val="nil"/>
              <w:left w:val="nil"/>
              <w:bottom w:val="single" w:sz="4" w:space="0" w:color="auto"/>
              <w:right w:val="single" w:sz="4" w:space="0" w:color="auto"/>
            </w:tcBorders>
          </w:tcPr>
          <w:p w:rsidR="00CC7A2F" w:rsidRPr="0064779C" w:rsidRDefault="00CC7A2F" w:rsidP="006E6B22">
            <w:pPr>
              <w:spacing w:line="320" w:lineRule="exact"/>
              <w:rPr>
                <w:rFonts w:asciiTheme="minorEastAsia" w:eastAsiaTheme="minorEastAsia" w:hAnsiTheme="minorEastAsia"/>
                <w:sz w:val="28"/>
                <w:szCs w:val="28"/>
              </w:rPr>
            </w:pPr>
          </w:p>
        </w:tc>
      </w:tr>
      <w:tr w:rsidR="005C2827" w:rsidRPr="0064779C" w:rsidTr="005C2827">
        <w:trPr>
          <w:trHeight w:val="315"/>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8</w:t>
            </w:r>
          </w:p>
        </w:tc>
        <w:tc>
          <w:tcPr>
            <w:tcW w:w="762" w:type="pct"/>
            <w:tcBorders>
              <w:top w:val="nil"/>
              <w:left w:val="nil"/>
              <w:bottom w:val="single" w:sz="4" w:space="0" w:color="auto"/>
              <w:right w:val="single" w:sz="4" w:space="0" w:color="auto"/>
            </w:tcBorders>
            <w:shd w:val="clear" w:color="auto" w:fill="auto"/>
            <w:noWrap/>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台式机硬盘</w:t>
            </w:r>
          </w:p>
        </w:tc>
        <w:tc>
          <w:tcPr>
            <w:tcW w:w="1619" w:type="pct"/>
            <w:tcBorders>
              <w:top w:val="nil"/>
              <w:left w:val="nil"/>
              <w:bottom w:val="single" w:sz="4" w:space="0" w:color="auto"/>
              <w:right w:val="single" w:sz="4" w:space="0" w:color="auto"/>
            </w:tcBorders>
            <w:shd w:val="clear" w:color="auto" w:fill="auto"/>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西数1t</w:t>
            </w:r>
          </w:p>
        </w:tc>
        <w:tc>
          <w:tcPr>
            <w:tcW w:w="966" w:type="pct"/>
            <w:tcBorders>
              <w:top w:val="nil"/>
              <w:left w:val="nil"/>
              <w:bottom w:val="single" w:sz="4" w:space="0" w:color="auto"/>
              <w:right w:val="single" w:sz="4" w:space="0" w:color="auto"/>
            </w:tcBorders>
          </w:tcPr>
          <w:p w:rsidR="00CC7A2F" w:rsidRPr="0064779C" w:rsidRDefault="00CC7A2F" w:rsidP="006E6B22">
            <w:pPr>
              <w:spacing w:line="320" w:lineRule="exact"/>
              <w:rPr>
                <w:rFonts w:asciiTheme="minorEastAsia" w:eastAsiaTheme="minorEastAsia" w:hAnsiTheme="minorEastAsia"/>
                <w:sz w:val="28"/>
                <w:szCs w:val="28"/>
              </w:rPr>
            </w:pPr>
          </w:p>
        </w:tc>
        <w:tc>
          <w:tcPr>
            <w:tcW w:w="1347" w:type="pct"/>
            <w:tcBorders>
              <w:top w:val="nil"/>
              <w:left w:val="nil"/>
              <w:bottom w:val="single" w:sz="4" w:space="0" w:color="auto"/>
              <w:right w:val="single" w:sz="4" w:space="0" w:color="auto"/>
            </w:tcBorders>
          </w:tcPr>
          <w:p w:rsidR="00CC7A2F" w:rsidRPr="0064779C" w:rsidRDefault="00CC7A2F" w:rsidP="006E6B22">
            <w:pPr>
              <w:spacing w:line="320" w:lineRule="exact"/>
              <w:rPr>
                <w:rFonts w:asciiTheme="minorEastAsia" w:eastAsiaTheme="minorEastAsia" w:hAnsiTheme="minorEastAsia"/>
                <w:sz w:val="28"/>
                <w:szCs w:val="28"/>
              </w:rPr>
            </w:pPr>
          </w:p>
        </w:tc>
      </w:tr>
      <w:tr w:rsidR="005C2827" w:rsidRPr="0064779C" w:rsidTr="005C2827">
        <w:trPr>
          <w:trHeight w:val="315"/>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9</w:t>
            </w:r>
          </w:p>
        </w:tc>
        <w:tc>
          <w:tcPr>
            <w:tcW w:w="762" w:type="pct"/>
            <w:tcBorders>
              <w:top w:val="nil"/>
              <w:left w:val="nil"/>
              <w:bottom w:val="single" w:sz="4" w:space="0" w:color="auto"/>
              <w:right w:val="single" w:sz="4" w:space="0" w:color="auto"/>
            </w:tcBorders>
            <w:shd w:val="clear" w:color="auto" w:fill="auto"/>
            <w:noWrap/>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台式机硬盘</w:t>
            </w:r>
          </w:p>
        </w:tc>
        <w:tc>
          <w:tcPr>
            <w:tcW w:w="1619" w:type="pct"/>
            <w:tcBorders>
              <w:top w:val="nil"/>
              <w:left w:val="nil"/>
              <w:bottom w:val="single" w:sz="4" w:space="0" w:color="auto"/>
              <w:right w:val="single" w:sz="4" w:space="0" w:color="auto"/>
            </w:tcBorders>
            <w:shd w:val="clear" w:color="auto" w:fill="auto"/>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西数2t</w:t>
            </w:r>
          </w:p>
        </w:tc>
        <w:tc>
          <w:tcPr>
            <w:tcW w:w="966" w:type="pct"/>
            <w:tcBorders>
              <w:top w:val="nil"/>
              <w:left w:val="nil"/>
              <w:bottom w:val="single" w:sz="4" w:space="0" w:color="auto"/>
              <w:right w:val="single" w:sz="4" w:space="0" w:color="auto"/>
            </w:tcBorders>
          </w:tcPr>
          <w:p w:rsidR="00CC7A2F" w:rsidRPr="0064779C" w:rsidRDefault="00CC7A2F" w:rsidP="006E6B22">
            <w:pPr>
              <w:spacing w:line="320" w:lineRule="exact"/>
              <w:rPr>
                <w:rFonts w:asciiTheme="minorEastAsia" w:eastAsiaTheme="minorEastAsia" w:hAnsiTheme="minorEastAsia"/>
                <w:sz w:val="28"/>
                <w:szCs w:val="28"/>
              </w:rPr>
            </w:pPr>
          </w:p>
        </w:tc>
        <w:tc>
          <w:tcPr>
            <w:tcW w:w="1347" w:type="pct"/>
            <w:tcBorders>
              <w:top w:val="nil"/>
              <w:left w:val="nil"/>
              <w:bottom w:val="single" w:sz="4" w:space="0" w:color="auto"/>
              <w:right w:val="single" w:sz="4" w:space="0" w:color="auto"/>
            </w:tcBorders>
          </w:tcPr>
          <w:p w:rsidR="00CC7A2F" w:rsidRPr="0064779C" w:rsidRDefault="00CC7A2F" w:rsidP="006E6B22">
            <w:pPr>
              <w:spacing w:line="320" w:lineRule="exact"/>
              <w:rPr>
                <w:rFonts w:asciiTheme="minorEastAsia" w:eastAsiaTheme="minorEastAsia" w:hAnsiTheme="minorEastAsia"/>
                <w:sz w:val="28"/>
                <w:szCs w:val="28"/>
              </w:rPr>
            </w:pPr>
          </w:p>
        </w:tc>
      </w:tr>
      <w:tr w:rsidR="005C2827" w:rsidRPr="0064779C" w:rsidTr="005C2827">
        <w:trPr>
          <w:trHeight w:val="315"/>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10</w:t>
            </w:r>
          </w:p>
        </w:tc>
        <w:tc>
          <w:tcPr>
            <w:tcW w:w="762" w:type="pct"/>
            <w:tcBorders>
              <w:top w:val="nil"/>
              <w:left w:val="nil"/>
              <w:bottom w:val="single" w:sz="4" w:space="0" w:color="auto"/>
              <w:right w:val="single" w:sz="4" w:space="0" w:color="auto"/>
            </w:tcBorders>
            <w:shd w:val="clear" w:color="auto" w:fill="auto"/>
            <w:noWrap/>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固态硬盘</w:t>
            </w:r>
          </w:p>
        </w:tc>
        <w:tc>
          <w:tcPr>
            <w:tcW w:w="1619" w:type="pct"/>
            <w:tcBorders>
              <w:top w:val="nil"/>
              <w:left w:val="nil"/>
              <w:bottom w:val="single" w:sz="4" w:space="0" w:color="auto"/>
              <w:right w:val="single" w:sz="4" w:space="0" w:color="auto"/>
            </w:tcBorders>
            <w:shd w:val="clear" w:color="auto" w:fill="auto"/>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三星(SAMSUNG) 250G M.2</w:t>
            </w:r>
          </w:p>
        </w:tc>
        <w:tc>
          <w:tcPr>
            <w:tcW w:w="966" w:type="pct"/>
            <w:tcBorders>
              <w:top w:val="nil"/>
              <w:left w:val="nil"/>
              <w:bottom w:val="single" w:sz="4" w:space="0" w:color="auto"/>
              <w:right w:val="single" w:sz="4" w:space="0" w:color="auto"/>
            </w:tcBorders>
          </w:tcPr>
          <w:p w:rsidR="00CC7A2F" w:rsidRPr="0064779C" w:rsidRDefault="00CC7A2F" w:rsidP="006E6B22">
            <w:pPr>
              <w:spacing w:line="320" w:lineRule="exact"/>
              <w:rPr>
                <w:rFonts w:asciiTheme="minorEastAsia" w:eastAsiaTheme="minorEastAsia" w:hAnsiTheme="minorEastAsia"/>
                <w:sz w:val="28"/>
                <w:szCs w:val="28"/>
              </w:rPr>
            </w:pPr>
          </w:p>
        </w:tc>
        <w:tc>
          <w:tcPr>
            <w:tcW w:w="1347" w:type="pct"/>
            <w:tcBorders>
              <w:top w:val="nil"/>
              <w:left w:val="nil"/>
              <w:bottom w:val="single" w:sz="4" w:space="0" w:color="auto"/>
              <w:right w:val="single" w:sz="4" w:space="0" w:color="auto"/>
            </w:tcBorders>
          </w:tcPr>
          <w:p w:rsidR="00CC7A2F" w:rsidRPr="0064779C" w:rsidRDefault="00CC7A2F" w:rsidP="006E6B22">
            <w:pPr>
              <w:spacing w:line="320" w:lineRule="exact"/>
              <w:rPr>
                <w:rFonts w:asciiTheme="minorEastAsia" w:eastAsiaTheme="minorEastAsia" w:hAnsiTheme="minorEastAsia"/>
                <w:sz w:val="28"/>
                <w:szCs w:val="28"/>
              </w:rPr>
            </w:pPr>
          </w:p>
        </w:tc>
      </w:tr>
      <w:tr w:rsidR="005C2827" w:rsidRPr="0064779C" w:rsidTr="005C2827">
        <w:trPr>
          <w:trHeight w:val="315"/>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11</w:t>
            </w:r>
          </w:p>
        </w:tc>
        <w:tc>
          <w:tcPr>
            <w:tcW w:w="762" w:type="pct"/>
            <w:tcBorders>
              <w:top w:val="nil"/>
              <w:left w:val="nil"/>
              <w:bottom w:val="single" w:sz="4" w:space="0" w:color="auto"/>
              <w:right w:val="single" w:sz="4" w:space="0" w:color="auto"/>
            </w:tcBorders>
            <w:shd w:val="clear" w:color="auto" w:fill="auto"/>
            <w:noWrap/>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固态硬盘</w:t>
            </w:r>
          </w:p>
        </w:tc>
        <w:tc>
          <w:tcPr>
            <w:tcW w:w="1619" w:type="pct"/>
            <w:tcBorders>
              <w:top w:val="nil"/>
              <w:left w:val="nil"/>
              <w:bottom w:val="single" w:sz="4" w:space="0" w:color="auto"/>
              <w:right w:val="single" w:sz="4" w:space="0" w:color="auto"/>
            </w:tcBorders>
            <w:shd w:val="clear" w:color="auto" w:fill="auto"/>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 xml:space="preserve">三星(SAMSUNG) 250G </w:t>
            </w:r>
            <w:proofErr w:type="spellStart"/>
            <w:r w:rsidRPr="0064779C">
              <w:rPr>
                <w:rFonts w:asciiTheme="minorEastAsia" w:eastAsiaTheme="minorEastAsia" w:hAnsiTheme="minorEastAsia" w:hint="eastAsia"/>
                <w:sz w:val="28"/>
                <w:szCs w:val="28"/>
              </w:rPr>
              <w:t>sata</w:t>
            </w:r>
            <w:proofErr w:type="spellEnd"/>
          </w:p>
        </w:tc>
        <w:tc>
          <w:tcPr>
            <w:tcW w:w="966" w:type="pct"/>
            <w:tcBorders>
              <w:top w:val="nil"/>
              <w:left w:val="nil"/>
              <w:bottom w:val="single" w:sz="4" w:space="0" w:color="auto"/>
              <w:right w:val="single" w:sz="4" w:space="0" w:color="auto"/>
            </w:tcBorders>
          </w:tcPr>
          <w:p w:rsidR="00CC7A2F" w:rsidRPr="0064779C" w:rsidRDefault="00CC7A2F" w:rsidP="006E6B22">
            <w:pPr>
              <w:spacing w:line="320" w:lineRule="exact"/>
              <w:rPr>
                <w:rFonts w:asciiTheme="minorEastAsia" w:eastAsiaTheme="minorEastAsia" w:hAnsiTheme="minorEastAsia"/>
                <w:sz w:val="28"/>
                <w:szCs w:val="28"/>
              </w:rPr>
            </w:pPr>
          </w:p>
        </w:tc>
        <w:tc>
          <w:tcPr>
            <w:tcW w:w="1347" w:type="pct"/>
            <w:tcBorders>
              <w:top w:val="nil"/>
              <w:left w:val="nil"/>
              <w:bottom w:val="single" w:sz="4" w:space="0" w:color="auto"/>
              <w:right w:val="single" w:sz="4" w:space="0" w:color="auto"/>
            </w:tcBorders>
          </w:tcPr>
          <w:p w:rsidR="00CC7A2F" w:rsidRPr="0064779C" w:rsidRDefault="00CC7A2F" w:rsidP="006E6B22">
            <w:pPr>
              <w:spacing w:line="320" w:lineRule="exact"/>
              <w:rPr>
                <w:rFonts w:asciiTheme="minorEastAsia" w:eastAsiaTheme="minorEastAsia" w:hAnsiTheme="minorEastAsia"/>
                <w:sz w:val="28"/>
                <w:szCs w:val="28"/>
              </w:rPr>
            </w:pPr>
          </w:p>
        </w:tc>
      </w:tr>
      <w:tr w:rsidR="005C2827" w:rsidRPr="0064779C" w:rsidTr="005C2827">
        <w:trPr>
          <w:trHeight w:val="315"/>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12</w:t>
            </w:r>
          </w:p>
        </w:tc>
        <w:tc>
          <w:tcPr>
            <w:tcW w:w="762" w:type="pct"/>
            <w:tcBorders>
              <w:top w:val="nil"/>
              <w:left w:val="nil"/>
              <w:bottom w:val="single" w:sz="4" w:space="0" w:color="auto"/>
              <w:right w:val="single" w:sz="4" w:space="0" w:color="auto"/>
            </w:tcBorders>
            <w:shd w:val="clear" w:color="auto" w:fill="auto"/>
            <w:noWrap/>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电源</w:t>
            </w:r>
          </w:p>
        </w:tc>
        <w:tc>
          <w:tcPr>
            <w:tcW w:w="1619" w:type="pct"/>
            <w:tcBorders>
              <w:top w:val="nil"/>
              <w:left w:val="nil"/>
              <w:bottom w:val="single" w:sz="4" w:space="0" w:color="auto"/>
              <w:right w:val="single" w:sz="4" w:space="0" w:color="auto"/>
            </w:tcBorders>
            <w:shd w:val="clear" w:color="auto" w:fill="auto"/>
            <w:vAlign w:val="center"/>
            <w:hideMark/>
          </w:tcPr>
          <w:p w:rsidR="00CC7A2F" w:rsidRPr="0064779C" w:rsidRDefault="00CC7A2F" w:rsidP="006E6B22">
            <w:pPr>
              <w:spacing w:line="320" w:lineRule="exact"/>
              <w:rPr>
                <w:rFonts w:asciiTheme="minorEastAsia" w:eastAsiaTheme="minorEastAsia" w:hAnsiTheme="minorEastAsia"/>
                <w:sz w:val="28"/>
                <w:szCs w:val="28"/>
              </w:rPr>
            </w:pPr>
            <w:proofErr w:type="gramStart"/>
            <w:r w:rsidRPr="0064779C">
              <w:rPr>
                <w:rFonts w:asciiTheme="minorEastAsia" w:eastAsiaTheme="minorEastAsia" w:hAnsiTheme="minorEastAsia" w:hint="eastAsia"/>
                <w:sz w:val="28"/>
                <w:szCs w:val="28"/>
              </w:rPr>
              <w:t>航嘉</w:t>
            </w:r>
            <w:proofErr w:type="gramEnd"/>
            <w:r w:rsidRPr="0064779C">
              <w:rPr>
                <w:rFonts w:asciiTheme="minorEastAsia" w:eastAsiaTheme="minorEastAsia" w:hAnsiTheme="minorEastAsia" w:hint="eastAsia"/>
                <w:sz w:val="28"/>
                <w:szCs w:val="28"/>
              </w:rPr>
              <w:t>JUMPER-300S</w:t>
            </w:r>
          </w:p>
        </w:tc>
        <w:tc>
          <w:tcPr>
            <w:tcW w:w="966" w:type="pct"/>
            <w:tcBorders>
              <w:top w:val="nil"/>
              <w:left w:val="nil"/>
              <w:bottom w:val="single" w:sz="4" w:space="0" w:color="auto"/>
              <w:right w:val="single" w:sz="4" w:space="0" w:color="auto"/>
            </w:tcBorders>
          </w:tcPr>
          <w:p w:rsidR="00CC7A2F" w:rsidRPr="0064779C" w:rsidRDefault="00CC7A2F" w:rsidP="006E6B22">
            <w:pPr>
              <w:spacing w:line="320" w:lineRule="exact"/>
              <w:rPr>
                <w:rFonts w:asciiTheme="minorEastAsia" w:eastAsiaTheme="minorEastAsia" w:hAnsiTheme="minorEastAsia"/>
                <w:sz w:val="28"/>
                <w:szCs w:val="28"/>
              </w:rPr>
            </w:pPr>
          </w:p>
        </w:tc>
        <w:tc>
          <w:tcPr>
            <w:tcW w:w="1347" w:type="pct"/>
            <w:tcBorders>
              <w:top w:val="nil"/>
              <w:left w:val="nil"/>
              <w:bottom w:val="single" w:sz="4" w:space="0" w:color="auto"/>
              <w:right w:val="single" w:sz="4" w:space="0" w:color="auto"/>
            </w:tcBorders>
          </w:tcPr>
          <w:p w:rsidR="00CC7A2F" w:rsidRPr="0064779C" w:rsidRDefault="00CC7A2F" w:rsidP="006E6B22">
            <w:pPr>
              <w:spacing w:line="320" w:lineRule="exact"/>
              <w:rPr>
                <w:rFonts w:asciiTheme="minorEastAsia" w:eastAsiaTheme="minorEastAsia" w:hAnsiTheme="minorEastAsia"/>
                <w:sz w:val="28"/>
                <w:szCs w:val="28"/>
              </w:rPr>
            </w:pPr>
          </w:p>
        </w:tc>
      </w:tr>
      <w:tr w:rsidR="005C2827" w:rsidRPr="0064779C" w:rsidTr="005C2827">
        <w:trPr>
          <w:trHeight w:val="315"/>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13</w:t>
            </w:r>
          </w:p>
        </w:tc>
        <w:tc>
          <w:tcPr>
            <w:tcW w:w="762" w:type="pct"/>
            <w:tcBorders>
              <w:top w:val="nil"/>
              <w:left w:val="nil"/>
              <w:bottom w:val="single" w:sz="4" w:space="0" w:color="auto"/>
              <w:right w:val="single" w:sz="4" w:space="0" w:color="auto"/>
            </w:tcBorders>
            <w:shd w:val="clear" w:color="auto" w:fill="auto"/>
            <w:noWrap/>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散热器</w:t>
            </w:r>
          </w:p>
        </w:tc>
        <w:tc>
          <w:tcPr>
            <w:tcW w:w="1619" w:type="pct"/>
            <w:tcBorders>
              <w:top w:val="nil"/>
              <w:left w:val="nil"/>
              <w:bottom w:val="single" w:sz="4" w:space="0" w:color="auto"/>
              <w:right w:val="single" w:sz="4" w:space="0" w:color="auto"/>
            </w:tcBorders>
            <w:shd w:val="clear" w:color="auto" w:fill="auto"/>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九州</w:t>
            </w:r>
            <w:proofErr w:type="gramStart"/>
            <w:r w:rsidRPr="0064779C">
              <w:rPr>
                <w:rFonts w:asciiTheme="minorEastAsia" w:eastAsiaTheme="minorEastAsia" w:hAnsiTheme="minorEastAsia" w:hint="eastAsia"/>
                <w:sz w:val="28"/>
                <w:szCs w:val="28"/>
              </w:rPr>
              <w:t>风神玄冰</w:t>
            </w:r>
            <w:proofErr w:type="gramEnd"/>
            <w:r w:rsidRPr="0064779C">
              <w:rPr>
                <w:rFonts w:asciiTheme="minorEastAsia" w:eastAsiaTheme="minorEastAsia" w:hAnsiTheme="minorEastAsia" w:hint="eastAsia"/>
                <w:sz w:val="28"/>
                <w:szCs w:val="28"/>
              </w:rPr>
              <w:t>400</w:t>
            </w:r>
          </w:p>
        </w:tc>
        <w:tc>
          <w:tcPr>
            <w:tcW w:w="966" w:type="pct"/>
            <w:tcBorders>
              <w:top w:val="nil"/>
              <w:left w:val="nil"/>
              <w:bottom w:val="single" w:sz="4" w:space="0" w:color="auto"/>
              <w:right w:val="single" w:sz="4" w:space="0" w:color="auto"/>
            </w:tcBorders>
          </w:tcPr>
          <w:p w:rsidR="00CC7A2F" w:rsidRPr="0064779C" w:rsidRDefault="00CC7A2F" w:rsidP="006E6B22">
            <w:pPr>
              <w:spacing w:line="320" w:lineRule="exact"/>
              <w:rPr>
                <w:rFonts w:asciiTheme="minorEastAsia" w:eastAsiaTheme="minorEastAsia" w:hAnsiTheme="minorEastAsia"/>
                <w:sz w:val="28"/>
                <w:szCs w:val="28"/>
              </w:rPr>
            </w:pPr>
          </w:p>
        </w:tc>
        <w:tc>
          <w:tcPr>
            <w:tcW w:w="1347" w:type="pct"/>
            <w:tcBorders>
              <w:top w:val="nil"/>
              <w:left w:val="nil"/>
              <w:bottom w:val="single" w:sz="4" w:space="0" w:color="auto"/>
              <w:right w:val="single" w:sz="4" w:space="0" w:color="auto"/>
            </w:tcBorders>
          </w:tcPr>
          <w:p w:rsidR="00CC7A2F" w:rsidRPr="0064779C" w:rsidRDefault="00CC7A2F" w:rsidP="006E6B22">
            <w:pPr>
              <w:spacing w:line="320" w:lineRule="exact"/>
              <w:rPr>
                <w:rFonts w:asciiTheme="minorEastAsia" w:eastAsiaTheme="minorEastAsia" w:hAnsiTheme="minorEastAsia"/>
                <w:sz w:val="28"/>
                <w:szCs w:val="28"/>
              </w:rPr>
            </w:pPr>
          </w:p>
        </w:tc>
      </w:tr>
      <w:tr w:rsidR="005C2827" w:rsidRPr="0064779C" w:rsidTr="005C2827">
        <w:trPr>
          <w:trHeight w:val="315"/>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14</w:t>
            </w:r>
          </w:p>
        </w:tc>
        <w:tc>
          <w:tcPr>
            <w:tcW w:w="762" w:type="pct"/>
            <w:tcBorders>
              <w:top w:val="nil"/>
              <w:left w:val="nil"/>
              <w:bottom w:val="single" w:sz="4" w:space="0" w:color="auto"/>
              <w:right w:val="single" w:sz="4" w:space="0" w:color="auto"/>
            </w:tcBorders>
            <w:shd w:val="clear" w:color="auto" w:fill="auto"/>
            <w:noWrap/>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鼠标</w:t>
            </w:r>
          </w:p>
        </w:tc>
        <w:tc>
          <w:tcPr>
            <w:tcW w:w="1619" w:type="pct"/>
            <w:tcBorders>
              <w:top w:val="nil"/>
              <w:left w:val="nil"/>
              <w:bottom w:val="single" w:sz="4" w:space="0" w:color="auto"/>
              <w:right w:val="single" w:sz="4" w:space="0" w:color="auto"/>
            </w:tcBorders>
            <w:shd w:val="clear" w:color="auto" w:fill="auto"/>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罗技M330 无线静音鼠标</w:t>
            </w:r>
          </w:p>
        </w:tc>
        <w:tc>
          <w:tcPr>
            <w:tcW w:w="966" w:type="pct"/>
            <w:tcBorders>
              <w:top w:val="nil"/>
              <w:left w:val="nil"/>
              <w:bottom w:val="single" w:sz="4" w:space="0" w:color="auto"/>
              <w:right w:val="single" w:sz="4" w:space="0" w:color="auto"/>
            </w:tcBorders>
          </w:tcPr>
          <w:p w:rsidR="00CC7A2F" w:rsidRPr="0064779C" w:rsidRDefault="00CC7A2F" w:rsidP="006E6B22">
            <w:pPr>
              <w:spacing w:line="320" w:lineRule="exact"/>
              <w:rPr>
                <w:rFonts w:asciiTheme="minorEastAsia" w:eastAsiaTheme="minorEastAsia" w:hAnsiTheme="minorEastAsia"/>
                <w:sz w:val="28"/>
                <w:szCs w:val="28"/>
              </w:rPr>
            </w:pPr>
          </w:p>
        </w:tc>
        <w:tc>
          <w:tcPr>
            <w:tcW w:w="1347" w:type="pct"/>
            <w:tcBorders>
              <w:top w:val="nil"/>
              <w:left w:val="nil"/>
              <w:bottom w:val="single" w:sz="4" w:space="0" w:color="auto"/>
              <w:right w:val="single" w:sz="4" w:space="0" w:color="auto"/>
            </w:tcBorders>
          </w:tcPr>
          <w:p w:rsidR="00CC7A2F" w:rsidRPr="0064779C" w:rsidRDefault="00CC7A2F" w:rsidP="006E6B22">
            <w:pPr>
              <w:spacing w:line="320" w:lineRule="exact"/>
              <w:rPr>
                <w:rFonts w:asciiTheme="minorEastAsia" w:eastAsiaTheme="minorEastAsia" w:hAnsiTheme="minorEastAsia"/>
                <w:sz w:val="28"/>
                <w:szCs w:val="28"/>
              </w:rPr>
            </w:pPr>
          </w:p>
        </w:tc>
      </w:tr>
      <w:tr w:rsidR="005C2827" w:rsidRPr="0064779C" w:rsidTr="005C2827">
        <w:trPr>
          <w:trHeight w:val="315"/>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15</w:t>
            </w:r>
          </w:p>
        </w:tc>
        <w:tc>
          <w:tcPr>
            <w:tcW w:w="762" w:type="pct"/>
            <w:tcBorders>
              <w:top w:val="nil"/>
              <w:left w:val="nil"/>
              <w:bottom w:val="single" w:sz="4" w:space="0" w:color="auto"/>
              <w:right w:val="single" w:sz="4" w:space="0" w:color="auto"/>
            </w:tcBorders>
            <w:shd w:val="clear" w:color="auto" w:fill="auto"/>
            <w:noWrap/>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鼠标</w:t>
            </w:r>
          </w:p>
        </w:tc>
        <w:tc>
          <w:tcPr>
            <w:tcW w:w="1619" w:type="pct"/>
            <w:tcBorders>
              <w:top w:val="nil"/>
              <w:left w:val="nil"/>
              <w:bottom w:val="single" w:sz="4" w:space="0" w:color="auto"/>
              <w:right w:val="single" w:sz="4" w:space="0" w:color="auto"/>
            </w:tcBorders>
            <w:shd w:val="clear" w:color="auto" w:fill="auto"/>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罗技M100r 光电鼠标</w:t>
            </w:r>
          </w:p>
        </w:tc>
        <w:tc>
          <w:tcPr>
            <w:tcW w:w="966" w:type="pct"/>
            <w:tcBorders>
              <w:top w:val="nil"/>
              <w:left w:val="nil"/>
              <w:bottom w:val="single" w:sz="4" w:space="0" w:color="auto"/>
              <w:right w:val="single" w:sz="4" w:space="0" w:color="auto"/>
            </w:tcBorders>
          </w:tcPr>
          <w:p w:rsidR="00CC7A2F" w:rsidRPr="0064779C" w:rsidRDefault="00CC7A2F" w:rsidP="006E6B22">
            <w:pPr>
              <w:spacing w:line="320" w:lineRule="exact"/>
              <w:rPr>
                <w:rFonts w:asciiTheme="minorEastAsia" w:eastAsiaTheme="minorEastAsia" w:hAnsiTheme="minorEastAsia"/>
                <w:sz w:val="28"/>
                <w:szCs w:val="28"/>
              </w:rPr>
            </w:pPr>
          </w:p>
        </w:tc>
        <w:tc>
          <w:tcPr>
            <w:tcW w:w="1347" w:type="pct"/>
            <w:tcBorders>
              <w:top w:val="nil"/>
              <w:left w:val="nil"/>
              <w:bottom w:val="single" w:sz="4" w:space="0" w:color="auto"/>
              <w:right w:val="single" w:sz="4" w:space="0" w:color="auto"/>
            </w:tcBorders>
          </w:tcPr>
          <w:p w:rsidR="00CC7A2F" w:rsidRPr="0064779C" w:rsidRDefault="00CC7A2F" w:rsidP="006E6B22">
            <w:pPr>
              <w:spacing w:line="320" w:lineRule="exact"/>
              <w:rPr>
                <w:rFonts w:asciiTheme="minorEastAsia" w:eastAsiaTheme="minorEastAsia" w:hAnsiTheme="minorEastAsia"/>
                <w:sz w:val="28"/>
                <w:szCs w:val="28"/>
              </w:rPr>
            </w:pPr>
          </w:p>
        </w:tc>
      </w:tr>
      <w:tr w:rsidR="005C2827" w:rsidRPr="0064779C" w:rsidTr="005C2827">
        <w:trPr>
          <w:trHeight w:val="315"/>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16</w:t>
            </w:r>
          </w:p>
        </w:tc>
        <w:tc>
          <w:tcPr>
            <w:tcW w:w="762" w:type="pct"/>
            <w:tcBorders>
              <w:top w:val="nil"/>
              <w:left w:val="nil"/>
              <w:bottom w:val="single" w:sz="4" w:space="0" w:color="auto"/>
              <w:right w:val="single" w:sz="4" w:space="0" w:color="auto"/>
            </w:tcBorders>
            <w:shd w:val="clear" w:color="auto" w:fill="auto"/>
            <w:noWrap/>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键盘</w:t>
            </w:r>
          </w:p>
        </w:tc>
        <w:tc>
          <w:tcPr>
            <w:tcW w:w="1619" w:type="pct"/>
            <w:tcBorders>
              <w:top w:val="nil"/>
              <w:left w:val="nil"/>
              <w:bottom w:val="single" w:sz="4" w:space="0" w:color="auto"/>
              <w:right w:val="single" w:sz="4" w:space="0" w:color="auto"/>
            </w:tcBorders>
            <w:shd w:val="clear" w:color="auto" w:fill="auto"/>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罗技K120键盘</w:t>
            </w:r>
          </w:p>
        </w:tc>
        <w:tc>
          <w:tcPr>
            <w:tcW w:w="966" w:type="pct"/>
            <w:tcBorders>
              <w:top w:val="nil"/>
              <w:left w:val="nil"/>
              <w:bottom w:val="single" w:sz="4" w:space="0" w:color="auto"/>
              <w:right w:val="single" w:sz="4" w:space="0" w:color="auto"/>
            </w:tcBorders>
          </w:tcPr>
          <w:p w:rsidR="00CC7A2F" w:rsidRPr="0064779C" w:rsidRDefault="00CC7A2F" w:rsidP="006E6B22">
            <w:pPr>
              <w:spacing w:line="320" w:lineRule="exact"/>
              <w:rPr>
                <w:rFonts w:asciiTheme="minorEastAsia" w:eastAsiaTheme="minorEastAsia" w:hAnsiTheme="minorEastAsia"/>
                <w:sz w:val="28"/>
                <w:szCs w:val="28"/>
              </w:rPr>
            </w:pPr>
          </w:p>
        </w:tc>
        <w:tc>
          <w:tcPr>
            <w:tcW w:w="1347" w:type="pct"/>
            <w:tcBorders>
              <w:top w:val="nil"/>
              <w:left w:val="nil"/>
              <w:bottom w:val="single" w:sz="4" w:space="0" w:color="auto"/>
              <w:right w:val="single" w:sz="4" w:space="0" w:color="auto"/>
            </w:tcBorders>
          </w:tcPr>
          <w:p w:rsidR="00CC7A2F" w:rsidRPr="0064779C" w:rsidRDefault="00CC7A2F" w:rsidP="006E6B22">
            <w:pPr>
              <w:spacing w:line="320" w:lineRule="exact"/>
              <w:rPr>
                <w:rFonts w:asciiTheme="minorEastAsia" w:eastAsiaTheme="minorEastAsia" w:hAnsiTheme="minorEastAsia"/>
                <w:sz w:val="28"/>
                <w:szCs w:val="28"/>
              </w:rPr>
            </w:pPr>
          </w:p>
        </w:tc>
      </w:tr>
      <w:tr w:rsidR="005C2827" w:rsidRPr="0064779C" w:rsidTr="005C2827">
        <w:trPr>
          <w:trHeight w:val="315"/>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17</w:t>
            </w:r>
          </w:p>
        </w:tc>
        <w:tc>
          <w:tcPr>
            <w:tcW w:w="762" w:type="pct"/>
            <w:tcBorders>
              <w:top w:val="nil"/>
              <w:left w:val="nil"/>
              <w:bottom w:val="single" w:sz="4" w:space="0" w:color="auto"/>
              <w:right w:val="single" w:sz="4" w:space="0" w:color="auto"/>
            </w:tcBorders>
            <w:shd w:val="clear" w:color="auto" w:fill="auto"/>
            <w:noWrap/>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线缆</w:t>
            </w:r>
          </w:p>
        </w:tc>
        <w:tc>
          <w:tcPr>
            <w:tcW w:w="1619" w:type="pct"/>
            <w:tcBorders>
              <w:top w:val="nil"/>
              <w:left w:val="nil"/>
              <w:bottom w:val="single" w:sz="4" w:space="0" w:color="auto"/>
              <w:right w:val="single" w:sz="4" w:space="0" w:color="auto"/>
            </w:tcBorders>
            <w:shd w:val="clear" w:color="auto" w:fill="auto"/>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秋叶原（CHOSEAL）原装六类网线非屏蔽</w:t>
            </w:r>
          </w:p>
        </w:tc>
        <w:tc>
          <w:tcPr>
            <w:tcW w:w="966" w:type="pct"/>
            <w:tcBorders>
              <w:top w:val="nil"/>
              <w:left w:val="nil"/>
              <w:bottom w:val="single" w:sz="4" w:space="0" w:color="auto"/>
              <w:right w:val="single" w:sz="4" w:space="0" w:color="auto"/>
            </w:tcBorders>
          </w:tcPr>
          <w:p w:rsidR="00CC7A2F" w:rsidRPr="0064779C" w:rsidRDefault="00CC7A2F" w:rsidP="006E6B22">
            <w:pPr>
              <w:spacing w:line="320" w:lineRule="exact"/>
              <w:rPr>
                <w:rFonts w:asciiTheme="minorEastAsia" w:eastAsiaTheme="minorEastAsia" w:hAnsiTheme="minorEastAsia"/>
                <w:sz w:val="28"/>
                <w:szCs w:val="28"/>
              </w:rPr>
            </w:pPr>
          </w:p>
        </w:tc>
        <w:tc>
          <w:tcPr>
            <w:tcW w:w="1347" w:type="pct"/>
            <w:tcBorders>
              <w:top w:val="nil"/>
              <w:left w:val="nil"/>
              <w:bottom w:val="single" w:sz="4" w:space="0" w:color="auto"/>
              <w:right w:val="single" w:sz="4" w:space="0" w:color="auto"/>
            </w:tcBorders>
          </w:tcPr>
          <w:p w:rsidR="00CC7A2F" w:rsidRPr="0064779C" w:rsidRDefault="00CC7A2F" w:rsidP="006E6B22">
            <w:pPr>
              <w:spacing w:line="320" w:lineRule="exact"/>
              <w:rPr>
                <w:rFonts w:asciiTheme="minorEastAsia" w:eastAsiaTheme="minorEastAsia" w:hAnsiTheme="minorEastAsia"/>
                <w:sz w:val="28"/>
                <w:szCs w:val="28"/>
              </w:rPr>
            </w:pPr>
          </w:p>
        </w:tc>
      </w:tr>
      <w:tr w:rsidR="005C2827" w:rsidRPr="0064779C" w:rsidTr="005C2827">
        <w:trPr>
          <w:trHeight w:val="616"/>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18</w:t>
            </w:r>
          </w:p>
        </w:tc>
        <w:tc>
          <w:tcPr>
            <w:tcW w:w="762" w:type="pct"/>
            <w:tcBorders>
              <w:top w:val="nil"/>
              <w:left w:val="nil"/>
              <w:bottom w:val="single" w:sz="4" w:space="0" w:color="auto"/>
              <w:right w:val="single" w:sz="4" w:space="0" w:color="auto"/>
            </w:tcBorders>
            <w:shd w:val="clear" w:color="auto" w:fill="auto"/>
            <w:noWrap/>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低价值网络设备</w:t>
            </w:r>
          </w:p>
        </w:tc>
        <w:tc>
          <w:tcPr>
            <w:tcW w:w="1619" w:type="pct"/>
            <w:tcBorders>
              <w:top w:val="nil"/>
              <w:left w:val="nil"/>
              <w:bottom w:val="single" w:sz="4" w:space="0" w:color="auto"/>
              <w:right w:val="single" w:sz="4" w:space="0" w:color="auto"/>
            </w:tcBorders>
            <w:shd w:val="clear" w:color="auto" w:fill="auto"/>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TP-LINK TL-WDR5620 1200M 5G双频智能无线路由器 </w:t>
            </w:r>
          </w:p>
        </w:tc>
        <w:tc>
          <w:tcPr>
            <w:tcW w:w="966" w:type="pct"/>
            <w:tcBorders>
              <w:top w:val="nil"/>
              <w:left w:val="nil"/>
              <w:bottom w:val="single" w:sz="4" w:space="0" w:color="auto"/>
              <w:right w:val="single" w:sz="4" w:space="0" w:color="auto"/>
            </w:tcBorders>
          </w:tcPr>
          <w:p w:rsidR="00CC7A2F" w:rsidRPr="0064779C" w:rsidRDefault="00CC7A2F" w:rsidP="006E6B22">
            <w:pPr>
              <w:spacing w:line="320" w:lineRule="exact"/>
              <w:rPr>
                <w:rFonts w:asciiTheme="minorEastAsia" w:eastAsiaTheme="minorEastAsia" w:hAnsiTheme="minorEastAsia"/>
                <w:sz w:val="28"/>
                <w:szCs w:val="28"/>
              </w:rPr>
            </w:pPr>
          </w:p>
        </w:tc>
        <w:tc>
          <w:tcPr>
            <w:tcW w:w="1347" w:type="pct"/>
            <w:tcBorders>
              <w:top w:val="nil"/>
              <w:left w:val="nil"/>
              <w:bottom w:val="single" w:sz="4" w:space="0" w:color="auto"/>
              <w:right w:val="single" w:sz="4" w:space="0" w:color="auto"/>
            </w:tcBorders>
          </w:tcPr>
          <w:p w:rsidR="00CC7A2F" w:rsidRPr="0064779C" w:rsidRDefault="00CC7A2F" w:rsidP="006E6B22">
            <w:pPr>
              <w:spacing w:line="320" w:lineRule="exact"/>
              <w:rPr>
                <w:rFonts w:asciiTheme="minorEastAsia" w:eastAsiaTheme="minorEastAsia" w:hAnsiTheme="minorEastAsia"/>
                <w:sz w:val="28"/>
                <w:szCs w:val="28"/>
              </w:rPr>
            </w:pPr>
          </w:p>
        </w:tc>
      </w:tr>
      <w:tr w:rsidR="005C2827" w:rsidRPr="0064779C" w:rsidTr="005C2827">
        <w:trPr>
          <w:trHeight w:val="412"/>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19</w:t>
            </w:r>
          </w:p>
        </w:tc>
        <w:tc>
          <w:tcPr>
            <w:tcW w:w="762" w:type="pct"/>
            <w:tcBorders>
              <w:top w:val="nil"/>
              <w:left w:val="nil"/>
              <w:bottom w:val="single" w:sz="4" w:space="0" w:color="auto"/>
              <w:right w:val="single" w:sz="4" w:space="0" w:color="auto"/>
            </w:tcBorders>
            <w:shd w:val="clear" w:color="auto" w:fill="auto"/>
            <w:noWrap/>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低价值网络设备</w:t>
            </w:r>
          </w:p>
        </w:tc>
        <w:tc>
          <w:tcPr>
            <w:tcW w:w="1619" w:type="pct"/>
            <w:tcBorders>
              <w:top w:val="nil"/>
              <w:left w:val="nil"/>
              <w:bottom w:val="single" w:sz="4" w:space="0" w:color="auto"/>
              <w:right w:val="single" w:sz="4" w:space="0" w:color="auto"/>
            </w:tcBorders>
            <w:shd w:val="clear" w:color="auto" w:fill="auto"/>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TP-LINK TL-SG1008M 8口千兆交换机</w:t>
            </w:r>
          </w:p>
        </w:tc>
        <w:tc>
          <w:tcPr>
            <w:tcW w:w="966" w:type="pct"/>
            <w:tcBorders>
              <w:top w:val="nil"/>
              <w:left w:val="nil"/>
              <w:bottom w:val="single" w:sz="4" w:space="0" w:color="auto"/>
              <w:right w:val="single" w:sz="4" w:space="0" w:color="auto"/>
            </w:tcBorders>
          </w:tcPr>
          <w:p w:rsidR="00CC7A2F" w:rsidRPr="0064779C" w:rsidRDefault="00CC7A2F" w:rsidP="006E6B22">
            <w:pPr>
              <w:spacing w:line="320" w:lineRule="exact"/>
              <w:rPr>
                <w:rFonts w:asciiTheme="minorEastAsia" w:eastAsiaTheme="minorEastAsia" w:hAnsiTheme="minorEastAsia"/>
                <w:sz w:val="28"/>
                <w:szCs w:val="28"/>
              </w:rPr>
            </w:pPr>
          </w:p>
        </w:tc>
        <w:tc>
          <w:tcPr>
            <w:tcW w:w="1347" w:type="pct"/>
            <w:tcBorders>
              <w:top w:val="nil"/>
              <w:left w:val="nil"/>
              <w:bottom w:val="single" w:sz="4" w:space="0" w:color="auto"/>
              <w:right w:val="single" w:sz="4" w:space="0" w:color="auto"/>
            </w:tcBorders>
          </w:tcPr>
          <w:p w:rsidR="00CC7A2F" w:rsidRPr="0064779C" w:rsidRDefault="00CC7A2F" w:rsidP="006E6B22">
            <w:pPr>
              <w:spacing w:line="320" w:lineRule="exact"/>
              <w:rPr>
                <w:rFonts w:asciiTheme="minorEastAsia" w:eastAsiaTheme="minorEastAsia" w:hAnsiTheme="minorEastAsia"/>
                <w:sz w:val="28"/>
                <w:szCs w:val="28"/>
              </w:rPr>
            </w:pPr>
          </w:p>
        </w:tc>
      </w:tr>
      <w:tr w:rsidR="005C2827" w:rsidRPr="0064779C" w:rsidTr="005C2827">
        <w:trPr>
          <w:trHeight w:val="315"/>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20</w:t>
            </w:r>
          </w:p>
        </w:tc>
        <w:tc>
          <w:tcPr>
            <w:tcW w:w="762" w:type="pct"/>
            <w:tcBorders>
              <w:top w:val="nil"/>
              <w:left w:val="nil"/>
              <w:bottom w:val="single" w:sz="4" w:space="0" w:color="auto"/>
              <w:right w:val="single" w:sz="4" w:space="0" w:color="auto"/>
            </w:tcBorders>
            <w:shd w:val="clear" w:color="auto" w:fill="auto"/>
            <w:noWrap/>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移动存储</w:t>
            </w:r>
          </w:p>
        </w:tc>
        <w:tc>
          <w:tcPr>
            <w:tcW w:w="1619" w:type="pct"/>
            <w:tcBorders>
              <w:top w:val="nil"/>
              <w:left w:val="nil"/>
              <w:bottom w:val="single" w:sz="4" w:space="0" w:color="auto"/>
              <w:right w:val="single" w:sz="4" w:space="0" w:color="auto"/>
            </w:tcBorders>
            <w:shd w:val="clear" w:color="auto" w:fill="auto"/>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闪</w:t>
            </w:r>
            <w:proofErr w:type="gramStart"/>
            <w:r w:rsidRPr="0064779C">
              <w:rPr>
                <w:rFonts w:asciiTheme="minorEastAsia" w:eastAsiaTheme="minorEastAsia" w:hAnsiTheme="minorEastAsia" w:hint="eastAsia"/>
                <w:sz w:val="28"/>
                <w:szCs w:val="28"/>
              </w:rPr>
              <w:t>迪</w:t>
            </w:r>
            <w:proofErr w:type="gramEnd"/>
            <w:r w:rsidRPr="0064779C">
              <w:rPr>
                <w:rFonts w:asciiTheme="minorEastAsia" w:eastAsiaTheme="minorEastAsia" w:hAnsiTheme="minorEastAsia" w:hint="eastAsia"/>
                <w:sz w:val="28"/>
                <w:szCs w:val="28"/>
              </w:rPr>
              <w:t>酷</w:t>
            </w:r>
            <w:proofErr w:type="gramStart"/>
            <w:r w:rsidRPr="0064779C">
              <w:rPr>
                <w:rFonts w:asciiTheme="minorEastAsia" w:eastAsiaTheme="minorEastAsia" w:hAnsiTheme="minorEastAsia" w:hint="eastAsia"/>
                <w:sz w:val="28"/>
                <w:szCs w:val="28"/>
              </w:rPr>
              <w:t>铄</w:t>
            </w:r>
            <w:proofErr w:type="gramEnd"/>
            <w:r w:rsidRPr="0064779C">
              <w:rPr>
                <w:rFonts w:asciiTheme="minorEastAsia" w:eastAsiaTheme="minorEastAsia" w:hAnsiTheme="minorEastAsia" w:hint="eastAsia"/>
                <w:sz w:val="28"/>
                <w:szCs w:val="28"/>
              </w:rPr>
              <w:t>(CZ73) USB3.0 金属U盘 32GB</w:t>
            </w:r>
          </w:p>
        </w:tc>
        <w:tc>
          <w:tcPr>
            <w:tcW w:w="966" w:type="pct"/>
            <w:tcBorders>
              <w:top w:val="nil"/>
              <w:left w:val="nil"/>
              <w:bottom w:val="single" w:sz="4" w:space="0" w:color="auto"/>
              <w:right w:val="single" w:sz="4" w:space="0" w:color="auto"/>
            </w:tcBorders>
          </w:tcPr>
          <w:p w:rsidR="00CC7A2F" w:rsidRPr="0064779C" w:rsidRDefault="00CC7A2F" w:rsidP="006E6B22">
            <w:pPr>
              <w:spacing w:line="320" w:lineRule="exact"/>
              <w:rPr>
                <w:rFonts w:asciiTheme="minorEastAsia" w:eastAsiaTheme="minorEastAsia" w:hAnsiTheme="minorEastAsia"/>
                <w:sz w:val="28"/>
                <w:szCs w:val="28"/>
              </w:rPr>
            </w:pPr>
          </w:p>
        </w:tc>
        <w:tc>
          <w:tcPr>
            <w:tcW w:w="1347" w:type="pct"/>
            <w:tcBorders>
              <w:top w:val="nil"/>
              <w:left w:val="nil"/>
              <w:bottom w:val="single" w:sz="4" w:space="0" w:color="auto"/>
              <w:right w:val="single" w:sz="4" w:space="0" w:color="auto"/>
            </w:tcBorders>
          </w:tcPr>
          <w:p w:rsidR="00CC7A2F" w:rsidRPr="0064779C" w:rsidRDefault="00CC7A2F" w:rsidP="006E6B22">
            <w:pPr>
              <w:spacing w:line="320" w:lineRule="exact"/>
              <w:rPr>
                <w:rFonts w:asciiTheme="minorEastAsia" w:eastAsiaTheme="minorEastAsia" w:hAnsiTheme="minorEastAsia"/>
                <w:sz w:val="28"/>
                <w:szCs w:val="28"/>
              </w:rPr>
            </w:pPr>
          </w:p>
        </w:tc>
      </w:tr>
      <w:tr w:rsidR="005C2827" w:rsidRPr="0064779C" w:rsidTr="005C2827">
        <w:trPr>
          <w:trHeight w:val="315"/>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lastRenderedPageBreak/>
              <w:t>21</w:t>
            </w:r>
          </w:p>
        </w:tc>
        <w:tc>
          <w:tcPr>
            <w:tcW w:w="762" w:type="pct"/>
            <w:tcBorders>
              <w:top w:val="nil"/>
              <w:left w:val="nil"/>
              <w:bottom w:val="single" w:sz="4" w:space="0" w:color="auto"/>
              <w:right w:val="single" w:sz="4" w:space="0" w:color="auto"/>
            </w:tcBorders>
            <w:shd w:val="clear" w:color="auto" w:fill="auto"/>
            <w:noWrap/>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移动存储</w:t>
            </w:r>
          </w:p>
        </w:tc>
        <w:tc>
          <w:tcPr>
            <w:tcW w:w="1619" w:type="pct"/>
            <w:tcBorders>
              <w:top w:val="nil"/>
              <w:left w:val="nil"/>
              <w:bottom w:val="single" w:sz="4" w:space="0" w:color="auto"/>
              <w:right w:val="single" w:sz="4" w:space="0" w:color="auto"/>
            </w:tcBorders>
            <w:shd w:val="clear" w:color="auto" w:fill="auto"/>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希捷2TB USB3.0 2.5英寸 移动硬盘</w:t>
            </w:r>
          </w:p>
        </w:tc>
        <w:tc>
          <w:tcPr>
            <w:tcW w:w="966" w:type="pct"/>
            <w:tcBorders>
              <w:top w:val="nil"/>
              <w:left w:val="nil"/>
              <w:bottom w:val="single" w:sz="4" w:space="0" w:color="auto"/>
              <w:right w:val="single" w:sz="4" w:space="0" w:color="auto"/>
            </w:tcBorders>
          </w:tcPr>
          <w:p w:rsidR="00CC7A2F" w:rsidRPr="0064779C" w:rsidRDefault="00CC7A2F" w:rsidP="006E6B22">
            <w:pPr>
              <w:spacing w:line="320" w:lineRule="exact"/>
              <w:rPr>
                <w:rFonts w:asciiTheme="minorEastAsia" w:eastAsiaTheme="minorEastAsia" w:hAnsiTheme="minorEastAsia"/>
                <w:sz w:val="28"/>
                <w:szCs w:val="28"/>
              </w:rPr>
            </w:pPr>
          </w:p>
        </w:tc>
        <w:tc>
          <w:tcPr>
            <w:tcW w:w="1347" w:type="pct"/>
            <w:tcBorders>
              <w:top w:val="nil"/>
              <w:left w:val="nil"/>
              <w:bottom w:val="single" w:sz="4" w:space="0" w:color="auto"/>
              <w:right w:val="single" w:sz="4" w:space="0" w:color="auto"/>
            </w:tcBorders>
          </w:tcPr>
          <w:p w:rsidR="00CC7A2F" w:rsidRPr="0064779C" w:rsidRDefault="00CC7A2F" w:rsidP="006E6B22">
            <w:pPr>
              <w:spacing w:line="320" w:lineRule="exact"/>
              <w:rPr>
                <w:rFonts w:asciiTheme="minorEastAsia" w:eastAsiaTheme="minorEastAsia" w:hAnsiTheme="minorEastAsia"/>
                <w:sz w:val="28"/>
                <w:szCs w:val="28"/>
              </w:rPr>
            </w:pPr>
          </w:p>
        </w:tc>
      </w:tr>
      <w:tr w:rsidR="005C2827" w:rsidRPr="0064779C" w:rsidTr="005C2827">
        <w:trPr>
          <w:trHeight w:val="63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22</w:t>
            </w:r>
          </w:p>
        </w:tc>
        <w:tc>
          <w:tcPr>
            <w:tcW w:w="762" w:type="pct"/>
            <w:tcBorders>
              <w:top w:val="nil"/>
              <w:left w:val="nil"/>
              <w:bottom w:val="single" w:sz="4" w:space="0" w:color="auto"/>
              <w:right w:val="single" w:sz="4" w:space="0" w:color="auto"/>
            </w:tcBorders>
            <w:shd w:val="clear" w:color="auto" w:fill="auto"/>
            <w:noWrap/>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其他</w:t>
            </w:r>
          </w:p>
        </w:tc>
        <w:tc>
          <w:tcPr>
            <w:tcW w:w="1619" w:type="pct"/>
            <w:tcBorders>
              <w:top w:val="nil"/>
              <w:left w:val="nil"/>
              <w:bottom w:val="single" w:sz="4" w:space="0" w:color="auto"/>
              <w:right w:val="single" w:sz="4" w:space="0" w:color="auto"/>
            </w:tcBorders>
            <w:shd w:val="clear" w:color="auto" w:fill="auto"/>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罗技（Logitech） H110 立体声</w:t>
            </w:r>
            <w:proofErr w:type="gramStart"/>
            <w:r w:rsidRPr="0064779C">
              <w:rPr>
                <w:rFonts w:asciiTheme="minorEastAsia" w:eastAsiaTheme="minorEastAsia" w:hAnsiTheme="minorEastAsia" w:hint="eastAsia"/>
                <w:sz w:val="28"/>
                <w:szCs w:val="28"/>
              </w:rPr>
              <w:t>耳机耳麦</w:t>
            </w:r>
            <w:proofErr w:type="gramEnd"/>
          </w:p>
        </w:tc>
        <w:tc>
          <w:tcPr>
            <w:tcW w:w="966" w:type="pct"/>
            <w:tcBorders>
              <w:top w:val="nil"/>
              <w:left w:val="nil"/>
              <w:bottom w:val="single" w:sz="4" w:space="0" w:color="auto"/>
              <w:right w:val="single" w:sz="4" w:space="0" w:color="auto"/>
            </w:tcBorders>
          </w:tcPr>
          <w:p w:rsidR="00CC7A2F" w:rsidRPr="0064779C" w:rsidRDefault="00CC7A2F" w:rsidP="006E6B22">
            <w:pPr>
              <w:spacing w:line="320" w:lineRule="exact"/>
              <w:rPr>
                <w:rFonts w:asciiTheme="minorEastAsia" w:eastAsiaTheme="minorEastAsia" w:hAnsiTheme="minorEastAsia"/>
                <w:sz w:val="28"/>
                <w:szCs w:val="28"/>
              </w:rPr>
            </w:pPr>
          </w:p>
        </w:tc>
        <w:tc>
          <w:tcPr>
            <w:tcW w:w="1347" w:type="pct"/>
            <w:tcBorders>
              <w:top w:val="nil"/>
              <w:left w:val="nil"/>
              <w:bottom w:val="single" w:sz="4" w:space="0" w:color="auto"/>
              <w:right w:val="single" w:sz="4" w:space="0" w:color="auto"/>
            </w:tcBorders>
          </w:tcPr>
          <w:p w:rsidR="00CC7A2F" w:rsidRPr="0064779C" w:rsidRDefault="00CC7A2F" w:rsidP="006E6B22">
            <w:pPr>
              <w:spacing w:line="320" w:lineRule="exact"/>
              <w:rPr>
                <w:rFonts w:asciiTheme="minorEastAsia" w:eastAsiaTheme="minorEastAsia" w:hAnsiTheme="minorEastAsia"/>
                <w:sz w:val="28"/>
                <w:szCs w:val="28"/>
              </w:rPr>
            </w:pPr>
          </w:p>
        </w:tc>
      </w:tr>
      <w:tr w:rsidR="005C2827" w:rsidRPr="0064779C" w:rsidTr="005C2827">
        <w:trPr>
          <w:trHeight w:val="63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23</w:t>
            </w:r>
          </w:p>
        </w:tc>
        <w:tc>
          <w:tcPr>
            <w:tcW w:w="762" w:type="pct"/>
            <w:tcBorders>
              <w:top w:val="nil"/>
              <w:left w:val="nil"/>
              <w:bottom w:val="single" w:sz="4" w:space="0" w:color="auto"/>
              <w:right w:val="single" w:sz="4" w:space="0" w:color="auto"/>
            </w:tcBorders>
            <w:shd w:val="clear" w:color="auto" w:fill="auto"/>
            <w:noWrap/>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 xml:space="preserve">　其他</w:t>
            </w:r>
          </w:p>
        </w:tc>
        <w:tc>
          <w:tcPr>
            <w:tcW w:w="1619" w:type="pct"/>
            <w:tcBorders>
              <w:top w:val="nil"/>
              <w:left w:val="nil"/>
              <w:bottom w:val="single" w:sz="4" w:space="0" w:color="auto"/>
              <w:right w:val="single" w:sz="4" w:space="0" w:color="auto"/>
            </w:tcBorders>
            <w:shd w:val="clear" w:color="auto" w:fill="auto"/>
            <w:vAlign w:val="center"/>
            <w:hideMark/>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飞利浦（PHILIPS）23.8英寸 AH-IPS屏 广视角</w:t>
            </w:r>
          </w:p>
        </w:tc>
        <w:tc>
          <w:tcPr>
            <w:tcW w:w="966" w:type="pct"/>
            <w:tcBorders>
              <w:top w:val="nil"/>
              <w:left w:val="nil"/>
              <w:bottom w:val="single" w:sz="4" w:space="0" w:color="auto"/>
              <w:right w:val="single" w:sz="4" w:space="0" w:color="auto"/>
            </w:tcBorders>
          </w:tcPr>
          <w:p w:rsidR="00CC7A2F" w:rsidRPr="0064779C" w:rsidRDefault="00CC7A2F" w:rsidP="006E6B22">
            <w:pPr>
              <w:spacing w:line="320" w:lineRule="exact"/>
              <w:rPr>
                <w:rFonts w:asciiTheme="minorEastAsia" w:eastAsiaTheme="minorEastAsia" w:hAnsiTheme="minorEastAsia"/>
                <w:sz w:val="28"/>
                <w:szCs w:val="28"/>
              </w:rPr>
            </w:pPr>
          </w:p>
        </w:tc>
        <w:tc>
          <w:tcPr>
            <w:tcW w:w="1347" w:type="pct"/>
            <w:tcBorders>
              <w:top w:val="nil"/>
              <w:left w:val="nil"/>
              <w:bottom w:val="single" w:sz="4" w:space="0" w:color="auto"/>
              <w:right w:val="single" w:sz="4" w:space="0" w:color="auto"/>
            </w:tcBorders>
          </w:tcPr>
          <w:p w:rsidR="00CC7A2F" w:rsidRPr="0064779C" w:rsidRDefault="00CC7A2F" w:rsidP="006E6B22">
            <w:pPr>
              <w:spacing w:line="320" w:lineRule="exact"/>
              <w:rPr>
                <w:rFonts w:asciiTheme="minorEastAsia" w:eastAsiaTheme="minorEastAsia" w:hAnsiTheme="minorEastAsia"/>
                <w:sz w:val="28"/>
                <w:szCs w:val="28"/>
              </w:rPr>
            </w:pPr>
          </w:p>
        </w:tc>
      </w:tr>
      <w:tr w:rsidR="005C2827" w:rsidRPr="0064779C" w:rsidTr="005C2827">
        <w:trPr>
          <w:trHeight w:val="63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CC7A2F" w:rsidRPr="0064779C" w:rsidRDefault="00CC7A2F" w:rsidP="006E6B22">
            <w:pPr>
              <w:spacing w:line="320" w:lineRule="exact"/>
              <w:rPr>
                <w:rFonts w:asciiTheme="minorEastAsia" w:eastAsiaTheme="minorEastAsia" w:hAnsiTheme="minorEastAsia"/>
                <w:sz w:val="28"/>
                <w:szCs w:val="28"/>
              </w:rPr>
            </w:pPr>
          </w:p>
        </w:tc>
        <w:tc>
          <w:tcPr>
            <w:tcW w:w="762" w:type="pct"/>
            <w:tcBorders>
              <w:top w:val="nil"/>
              <w:left w:val="nil"/>
              <w:bottom w:val="single" w:sz="4" w:space="0" w:color="auto"/>
              <w:right w:val="single" w:sz="4" w:space="0" w:color="auto"/>
            </w:tcBorders>
            <w:shd w:val="clear" w:color="auto" w:fill="auto"/>
            <w:noWrap/>
            <w:vAlign w:val="center"/>
            <w:hideMark/>
          </w:tcPr>
          <w:p w:rsidR="00CC7A2F" w:rsidRPr="0064779C" w:rsidRDefault="00CC7A2F" w:rsidP="006E6B22">
            <w:pPr>
              <w:spacing w:line="320" w:lineRule="exact"/>
              <w:rPr>
                <w:rFonts w:asciiTheme="minorEastAsia" w:eastAsiaTheme="minorEastAsia" w:hAnsiTheme="minorEastAsia"/>
                <w:sz w:val="28"/>
                <w:szCs w:val="28"/>
              </w:rPr>
            </w:pPr>
          </w:p>
        </w:tc>
        <w:tc>
          <w:tcPr>
            <w:tcW w:w="1619" w:type="pct"/>
            <w:tcBorders>
              <w:top w:val="nil"/>
              <w:left w:val="nil"/>
              <w:bottom w:val="single" w:sz="4" w:space="0" w:color="auto"/>
              <w:right w:val="single" w:sz="4" w:space="0" w:color="auto"/>
            </w:tcBorders>
            <w:shd w:val="clear" w:color="auto" w:fill="auto"/>
            <w:vAlign w:val="center"/>
            <w:hideMark/>
          </w:tcPr>
          <w:p w:rsidR="00CC7A2F" w:rsidRPr="0064779C" w:rsidRDefault="00CC7A2F" w:rsidP="006E6B22">
            <w:pPr>
              <w:spacing w:line="320" w:lineRule="exact"/>
              <w:rPr>
                <w:rFonts w:asciiTheme="minorEastAsia" w:eastAsiaTheme="minorEastAsia" w:hAnsiTheme="minorEastAsia"/>
                <w:sz w:val="28"/>
                <w:szCs w:val="28"/>
              </w:rPr>
            </w:pPr>
          </w:p>
        </w:tc>
        <w:tc>
          <w:tcPr>
            <w:tcW w:w="966" w:type="pct"/>
            <w:tcBorders>
              <w:top w:val="nil"/>
              <w:left w:val="nil"/>
              <w:bottom w:val="single" w:sz="4" w:space="0" w:color="auto"/>
              <w:right w:val="single" w:sz="4" w:space="0" w:color="auto"/>
            </w:tcBorders>
          </w:tcPr>
          <w:p w:rsidR="00CC7A2F"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供应商（公章）：</w:t>
            </w:r>
          </w:p>
          <w:p w:rsidR="00CC7A2F" w:rsidRPr="0064779C" w:rsidRDefault="00CC7A2F" w:rsidP="006E6B22">
            <w:pPr>
              <w:spacing w:line="320" w:lineRule="exact"/>
              <w:rPr>
                <w:rFonts w:asciiTheme="minorEastAsia" w:eastAsiaTheme="minorEastAsia" w:hAnsiTheme="minorEastAsia"/>
                <w:sz w:val="28"/>
                <w:szCs w:val="28"/>
              </w:rPr>
            </w:pPr>
          </w:p>
          <w:p w:rsidR="00CC7A2F" w:rsidRPr="0064779C" w:rsidRDefault="00CC7A2F" w:rsidP="006E6B22">
            <w:pPr>
              <w:spacing w:line="320" w:lineRule="exact"/>
              <w:rPr>
                <w:rFonts w:asciiTheme="minorEastAsia" w:eastAsiaTheme="minorEastAsia" w:hAnsiTheme="minorEastAsia"/>
                <w:sz w:val="28"/>
                <w:szCs w:val="28"/>
              </w:rPr>
            </w:pPr>
          </w:p>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代表人（签名）：</w:t>
            </w:r>
          </w:p>
          <w:p w:rsidR="00CC7A2F" w:rsidRPr="0064779C" w:rsidRDefault="00CC7A2F" w:rsidP="006E6B22">
            <w:pPr>
              <w:spacing w:line="320" w:lineRule="exact"/>
              <w:rPr>
                <w:rFonts w:asciiTheme="minorEastAsia" w:eastAsiaTheme="minorEastAsia" w:hAnsiTheme="minorEastAsia"/>
                <w:sz w:val="28"/>
                <w:szCs w:val="28"/>
              </w:rPr>
            </w:pPr>
          </w:p>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日期：</w:t>
            </w:r>
          </w:p>
        </w:tc>
        <w:tc>
          <w:tcPr>
            <w:tcW w:w="1347" w:type="pct"/>
            <w:tcBorders>
              <w:top w:val="nil"/>
              <w:left w:val="nil"/>
              <w:bottom w:val="single" w:sz="4" w:space="0" w:color="auto"/>
              <w:right w:val="single" w:sz="4" w:space="0" w:color="auto"/>
            </w:tcBorders>
          </w:tcPr>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代表人（签名）：</w:t>
            </w:r>
          </w:p>
          <w:p w:rsidR="00CC7A2F" w:rsidRPr="0064779C" w:rsidRDefault="00CC7A2F" w:rsidP="006E6B22">
            <w:pPr>
              <w:spacing w:line="320" w:lineRule="exact"/>
              <w:rPr>
                <w:rFonts w:asciiTheme="minorEastAsia" w:eastAsiaTheme="minorEastAsia" w:hAnsiTheme="minorEastAsia"/>
                <w:sz w:val="28"/>
                <w:szCs w:val="28"/>
              </w:rPr>
            </w:pPr>
          </w:p>
          <w:p w:rsidR="00CC7A2F" w:rsidRDefault="00CC7A2F" w:rsidP="006E6B22">
            <w:pPr>
              <w:spacing w:line="320" w:lineRule="exact"/>
              <w:rPr>
                <w:rFonts w:asciiTheme="minorEastAsia" w:eastAsiaTheme="minorEastAsia" w:hAnsiTheme="minorEastAsia"/>
                <w:sz w:val="28"/>
                <w:szCs w:val="28"/>
              </w:rPr>
            </w:pPr>
          </w:p>
          <w:p w:rsidR="00CC7A2F" w:rsidRDefault="00CC7A2F" w:rsidP="006E6B22">
            <w:pPr>
              <w:spacing w:line="320" w:lineRule="exact"/>
              <w:rPr>
                <w:rFonts w:asciiTheme="minorEastAsia" w:eastAsiaTheme="minorEastAsia" w:hAnsiTheme="minorEastAsia"/>
                <w:sz w:val="28"/>
                <w:szCs w:val="28"/>
              </w:rPr>
            </w:pPr>
          </w:p>
          <w:p w:rsidR="00CC7A2F" w:rsidRDefault="00CC7A2F" w:rsidP="006E6B22">
            <w:pPr>
              <w:spacing w:line="320" w:lineRule="exact"/>
              <w:rPr>
                <w:rFonts w:asciiTheme="minorEastAsia" w:eastAsiaTheme="minorEastAsia" w:hAnsiTheme="minorEastAsia"/>
                <w:sz w:val="28"/>
                <w:szCs w:val="28"/>
              </w:rPr>
            </w:pPr>
          </w:p>
          <w:p w:rsidR="00CC7A2F" w:rsidRPr="0064779C" w:rsidRDefault="00CC7A2F" w:rsidP="006E6B22">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日期：</w:t>
            </w:r>
          </w:p>
        </w:tc>
      </w:tr>
    </w:tbl>
    <w:p w:rsidR="00CC7A2F" w:rsidRPr="0064779C" w:rsidRDefault="00CC7A2F" w:rsidP="00CC7A2F">
      <w:pPr>
        <w:spacing w:line="320" w:lineRule="exact"/>
        <w:rPr>
          <w:rFonts w:asciiTheme="minorEastAsia" w:eastAsiaTheme="minorEastAsia" w:hAnsiTheme="minorEastAsia"/>
          <w:sz w:val="28"/>
          <w:szCs w:val="28"/>
        </w:rPr>
      </w:pPr>
    </w:p>
    <w:p w:rsidR="00CC7A2F" w:rsidRPr="0064779C" w:rsidRDefault="00CC7A2F" w:rsidP="00CC7A2F">
      <w:pPr>
        <w:spacing w:line="320" w:lineRule="exact"/>
        <w:rPr>
          <w:rFonts w:asciiTheme="minorEastAsia" w:eastAsiaTheme="minorEastAsia" w:hAnsiTheme="minorEastAsia"/>
          <w:sz w:val="28"/>
          <w:szCs w:val="28"/>
        </w:rPr>
      </w:pPr>
      <w:r w:rsidRPr="0064779C">
        <w:rPr>
          <w:rFonts w:asciiTheme="minorEastAsia" w:eastAsiaTheme="minorEastAsia" w:hAnsiTheme="minorEastAsia" w:hint="eastAsia"/>
          <w:sz w:val="28"/>
          <w:szCs w:val="28"/>
        </w:rPr>
        <w:t xml:space="preserve"> </w:t>
      </w:r>
    </w:p>
    <w:p w:rsidR="00E220F2" w:rsidRPr="00CC7A2F" w:rsidRDefault="00E220F2"/>
    <w:sectPr w:rsidR="00E220F2" w:rsidRPr="00CC7A2F" w:rsidSect="00CC7A2F">
      <w:footerReference w:type="default" r:id="rId7"/>
      <w:pgSz w:w="16838" w:h="11906" w:orient="landscape"/>
      <w:pgMar w:top="1701" w:right="1304" w:bottom="1701" w:left="130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104" w:rsidRDefault="00AF2104">
      <w:r>
        <w:separator/>
      </w:r>
    </w:p>
  </w:endnote>
  <w:endnote w:type="continuationSeparator" w:id="0">
    <w:p w:rsidR="00AF2104" w:rsidRDefault="00AF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132"/>
      <w:docPartObj>
        <w:docPartGallery w:val="Page Numbers (Bottom of Page)"/>
        <w:docPartUnique/>
      </w:docPartObj>
    </w:sdtPr>
    <w:sdtEndPr>
      <w:rPr>
        <w:sz w:val="24"/>
        <w:szCs w:val="24"/>
      </w:rPr>
    </w:sdtEndPr>
    <w:sdtContent>
      <w:p w:rsidR="006E1BFE" w:rsidRPr="00E56462" w:rsidRDefault="005C2827">
        <w:pPr>
          <w:pStyle w:val="a3"/>
          <w:jc w:val="center"/>
          <w:rPr>
            <w:sz w:val="24"/>
            <w:szCs w:val="24"/>
          </w:rPr>
        </w:pPr>
        <w:r w:rsidRPr="00E56462">
          <w:rPr>
            <w:rFonts w:hint="eastAsia"/>
            <w:sz w:val="24"/>
            <w:szCs w:val="24"/>
          </w:rPr>
          <w:t>—</w:t>
        </w:r>
        <w:r w:rsidRPr="00E56462">
          <w:rPr>
            <w:sz w:val="24"/>
            <w:szCs w:val="24"/>
          </w:rPr>
          <w:fldChar w:fldCharType="begin"/>
        </w:r>
        <w:r w:rsidRPr="00E56462">
          <w:rPr>
            <w:sz w:val="24"/>
            <w:szCs w:val="24"/>
          </w:rPr>
          <w:instrText xml:space="preserve"> PAGE   \* MERGEFORMAT </w:instrText>
        </w:r>
        <w:r w:rsidRPr="00E56462">
          <w:rPr>
            <w:sz w:val="24"/>
            <w:szCs w:val="24"/>
          </w:rPr>
          <w:fldChar w:fldCharType="separate"/>
        </w:r>
        <w:r w:rsidR="006C4FC2" w:rsidRPr="006C4FC2">
          <w:rPr>
            <w:noProof/>
            <w:sz w:val="24"/>
            <w:szCs w:val="24"/>
            <w:lang w:val="zh-CN"/>
          </w:rPr>
          <w:t>3</w:t>
        </w:r>
        <w:r w:rsidRPr="00E56462">
          <w:rPr>
            <w:sz w:val="24"/>
            <w:szCs w:val="24"/>
          </w:rPr>
          <w:fldChar w:fldCharType="end"/>
        </w:r>
        <w:r w:rsidRPr="00E56462">
          <w:rPr>
            <w:rFonts w:hint="eastAsia"/>
            <w:sz w:val="24"/>
            <w:szCs w:val="24"/>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104" w:rsidRDefault="00AF2104">
      <w:r>
        <w:separator/>
      </w:r>
    </w:p>
  </w:footnote>
  <w:footnote w:type="continuationSeparator" w:id="0">
    <w:p w:rsidR="00AF2104" w:rsidRDefault="00AF21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C7A2F"/>
    <w:rsid w:val="005C2827"/>
    <w:rsid w:val="006C4FC2"/>
    <w:rsid w:val="00AF2104"/>
    <w:rsid w:val="00CC7A2F"/>
    <w:rsid w:val="00E22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A2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C7A2F"/>
    <w:pPr>
      <w:tabs>
        <w:tab w:val="center" w:pos="4153"/>
        <w:tab w:val="right" w:pos="8306"/>
      </w:tabs>
      <w:snapToGrid w:val="0"/>
      <w:jc w:val="left"/>
    </w:pPr>
    <w:rPr>
      <w:sz w:val="18"/>
      <w:szCs w:val="18"/>
    </w:rPr>
  </w:style>
  <w:style w:type="character" w:customStyle="1" w:styleId="Char">
    <w:name w:val="页脚 Char"/>
    <w:basedOn w:val="a0"/>
    <w:link w:val="a3"/>
    <w:uiPriority w:val="99"/>
    <w:rsid w:val="00CC7A2F"/>
    <w:rPr>
      <w:rFonts w:ascii="Times New Roman" w:eastAsia="宋体" w:hAnsi="Times New Roman" w:cs="Times New Roman"/>
      <w:sz w:val="18"/>
      <w:szCs w:val="18"/>
    </w:rPr>
  </w:style>
  <w:style w:type="table" w:styleId="a4">
    <w:name w:val="Table Grid"/>
    <w:basedOn w:val="a1"/>
    <w:qFormat/>
    <w:rsid w:val="00CC7A2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207</Words>
  <Characters>1184</Characters>
  <Application>Microsoft Office Word</Application>
  <DocSecurity>0</DocSecurity>
  <Lines>9</Lines>
  <Paragraphs>2</Paragraphs>
  <ScaleCrop>false</ScaleCrop>
  <Company>Microsoft</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3</cp:revision>
  <dcterms:created xsi:type="dcterms:W3CDTF">2018-10-11T07:58:00Z</dcterms:created>
  <dcterms:modified xsi:type="dcterms:W3CDTF">2018-10-15T03:40:00Z</dcterms:modified>
</cp:coreProperties>
</file>