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2B13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《2024南通市投资指南》新画册设计项目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需求</w:t>
      </w:r>
    </w:p>
    <w:p w14:paraId="7498281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一、项目概况</w:t>
      </w:r>
    </w:p>
    <w:p w14:paraId="11F6BFF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采购人每年印制编修《南通市投资指南》，用于南通市招商引资及对外宣传，每年对全市的投资环境进行综合汇编，设计成《南通市投资指南》画册。</w:t>
      </w:r>
    </w:p>
    <w:p w14:paraId="10B3F26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《202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南通市投资指南》画册是南通市级层面招商引资重要的基础性资料，广泛用于境内外招商活动、客商拜访、项目洽谈等的宣传推介。</w:t>
      </w:r>
    </w:p>
    <w:p w14:paraId="10D69D4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二、服务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需求</w:t>
      </w:r>
    </w:p>
    <w:p w14:paraId="686A61C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0" w:name="_Hlk66384543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《202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南通市投资指南》画册将全新改版，所有版面设计均为不同于采购人往年投资指南画册的全新设计。</w:t>
      </w:r>
    </w:p>
    <w:bookmarkEnd w:id="0"/>
    <w:p w14:paraId="762B9D0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内容包括但不限于：南通市全市整体经济社会发展情况、城市荣誉、区位交通条件、产业发展、园区载体、知名企业、功能性平台、商务及生活环境、历史与文化、行政服务体系等。</w:t>
      </w:r>
    </w:p>
    <w:p w14:paraId="21107CF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图文并茂，所有照片60%以上应为最近一年内拍摄，充分体现、反映、展示南通市最新、最全、最强、最富、最美、高大上面貌、经济社会各领域各方面发展成就，包括即景和愿景。</w:t>
      </w:r>
    </w:p>
    <w:p w14:paraId="75D46E8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完成《202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南通市投资指南》画册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脚本设计，与采购人确认后，完成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中文版设计、排版、校对。 </w:t>
      </w:r>
    </w:p>
    <w:p w14:paraId="57B9418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完成《2024南通市投资指南》画册所有内容的翻译和精校，包括中翻英、中翻日</w:t>
      </w:r>
      <w:bookmarkStart w:id="1" w:name="_GoBack"/>
      <w:bookmarkEnd w:id="1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，中文稿约54000个文字。供应商须请专业、正规、的翻译公司专业、专职人员完成翻译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 w14:paraId="463EAAB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与中文版设计定稿一致，根据翻译稿，分别完成《2024南通市投资指南》画册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英语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日语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版共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种语言版本的设计稿排版和校对。</w:t>
      </w:r>
    </w:p>
    <w:p w14:paraId="21CEC88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三、质量、规格、技术、服务要求</w:t>
      </w:r>
    </w:p>
    <w:p w14:paraId="780629A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页数：58-66页，含封1、封4。</w:t>
      </w:r>
    </w:p>
    <w:p w14:paraId="108C423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设计、排版样式：提供中文版设计、排版后的电子及纸质彩色样稿，提供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英语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日语两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种版本排版后电子及纸质彩色样稿。</w:t>
      </w:r>
    </w:p>
    <w:p w14:paraId="53CAF63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质量、技术要求：设计风格简洁大方，色彩鲜明，视觉冲击力强，设计理念与国际接轨；融合南通人文元素，突出南通市投资环境的特点和优势，体现南通整体形象，符合采购需求；封1、封4设计新颖，引人关注；文字与图标、照片有机结合，版面设计合理。</w:t>
      </w:r>
    </w:p>
    <w:p w14:paraId="4BC5798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履约服务要求：成交供应商应组织专业、专职、胜任的平面设计人员组成专门工作班子，编制详细工作序时安排，根据合同约定的时间节点开展工作，完成、提交设计稿；安排专人统一对接采购人，供应商应能够根据采购人要求对设计稿进行多次、及时调整和修改，调整和修改的费用含在成交价款中。采购人将供应商提交的设计稿付印前，均有权要求供应商对设计稿进行调整和修改，并不支付修改、调整等任何其他费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065F388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四、设计成稿要求</w:t>
      </w:r>
    </w:p>
    <w:p w14:paraId="4DB6B6A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1.提供中、英、日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种文字的完整、可直接交付彩印的稿件，包括各种矢量图形源文件和所用到的字体，以方便进行后期修改完善和印刷；</w:t>
      </w:r>
    </w:p>
    <w:p w14:paraId="41E5F8D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2.所有文字、图片均经过校对，确认无误，经采购人最终确认；所有数据须有官方来源、出处；</w:t>
      </w:r>
    </w:p>
    <w:p w14:paraId="42D0648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3.所有照片60%以上均为最近12个月拍摄，反映南通经济社会最新发展情况。</w:t>
      </w:r>
    </w:p>
    <w:p w14:paraId="171E502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五、知识产权</w:t>
      </w:r>
    </w:p>
    <w:p w14:paraId="7FF663E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1.采购人提供的脚本原稿著作权归采购人所有，未经采购人允许，供应商不得用于完成本次采购目的之外的其他用途；</w:t>
      </w:r>
    </w:p>
    <w:p w14:paraId="18E4AE0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2.设计稿应为供应商原创，所有照片、图表供应商自行创作或购买或通过公开渠道获得，不得侵犯他人著作权等知识产权，如有此类纠纷，由供应商自行承担一切法律责任及后果，与采购人无关；</w:t>
      </w:r>
    </w:p>
    <w:p w14:paraId="4E6BF4B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设计稿文字和照片、图标所涉及的知识产权，包括著作权、使用权和发布权等，均属于采购人，画册上照片不署名，采购人今后有权对《2025南通市投资指南》进行修改、组合和应用，对所有照片、图表进行非营利性使用，不需向供应商和其他任何方支付任何报酬和费用，不承担任何侵权责任。</w:t>
      </w:r>
    </w:p>
    <w:p w14:paraId="6E0703E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六、服务期限</w:t>
      </w:r>
    </w:p>
    <w:p w14:paraId="2B7CF1A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自合同签订之日起至2025年3月15日前完成。</w:t>
      </w:r>
    </w:p>
    <w:p w14:paraId="6FE72D3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付款方式</w:t>
      </w:r>
    </w:p>
    <w:p w14:paraId="22819BF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签订合同后，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支付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合同金额的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70%，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提供完定稿且经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确认后一个月内付清30%的余款。</w:t>
      </w:r>
    </w:p>
    <w:p w14:paraId="2B21025D"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000F0"/>
    <w:rsid w:val="50B305D2"/>
    <w:rsid w:val="529000F0"/>
    <w:rsid w:val="7170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1422</Words>
  <Characters>1479</Characters>
  <Lines>0</Lines>
  <Paragraphs>0</Paragraphs>
  <TotalTime>0</TotalTime>
  <ScaleCrop>false</ScaleCrop>
  <LinksUpToDate>false</LinksUpToDate>
  <CharactersWithSpaces>1480</CharactersWithSpaces>
  <Application>WPS Office_12.1.0.19298_F1E327BC-269C-435d-A152-05C5408002CA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2024-12-24T07:06:00Z</dcterms:created>
  <dc:creator>Admin</dc:creator>
  <cp:lastModifiedBy>Admin</cp:lastModifiedBy>
  <dcterms:modified xsi:type="dcterms:W3CDTF">2024-12-24T09:11:43Z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2052-12.1.0.19298</vt:lpwstr>
  </property>
  <property fmtid="{D5CDD505-2E9C-101B-9397-08002B2CF9AE}" pid="3" name="ICV">
    <vt:lpwstr>FAAE9664936B4343BA7DD43F7F72828F_11</vt:lpwstr>
  </property>
</Properties>
</file>