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 w:val="right" w:leader="dot" w:pos="9402"/>
        </w:tabs>
        <w:spacing w:line="480" w:lineRule="auto"/>
        <w:jc w:val="center"/>
        <w:outlineLvl w:val="0"/>
        <w:rPr>
          <w:rFonts w:hint="eastAsia" w:ascii="宋体" w:hAnsi="宋体" w:eastAsia="宋体"/>
          <w:b/>
          <w:w w:val="80"/>
          <w:sz w:val="36"/>
          <w:szCs w:val="36"/>
        </w:rPr>
      </w:pPr>
      <w:r>
        <w:rPr>
          <w:rFonts w:hint="eastAsia" w:ascii="宋体" w:hAnsi="宋体" w:eastAsia="宋体"/>
          <w:b/>
          <w:w w:val="80"/>
          <w:sz w:val="36"/>
          <w:szCs w:val="36"/>
        </w:rPr>
        <w:t>南通市商务局</w:t>
      </w:r>
      <w:r>
        <w:rPr>
          <w:rFonts w:hint="eastAsia" w:ascii="宋体" w:hAnsi="宋体" w:eastAsia="宋体"/>
          <w:b/>
          <w:w w:val="80"/>
          <w:sz w:val="36"/>
          <w:szCs w:val="36"/>
          <w:lang w:eastAsia="zh-CN"/>
        </w:rPr>
        <w:t>广交会、华交会</w:t>
      </w:r>
      <w:r>
        <w:rPr>
          <w:rFonts w:hint="eastAsia" w:ascii="宋体" w:hAnsi="宋体" w:eastAsia="宋体"/>
          <w:b/>
          <w:w w:val="80"/>
          <w:sz w:val="36"/>
          <w:szCs w:val="36"/>
        </w:rPr>
        <w:t>购买社会服务项目竞争性磋商邀请</w:t>
      </w:r>
    </w:p>
    <w:p>
      <w:pPr>
        <w:pStyle w:val="2"/>
        <w:rPr>
          <w:rFonts w:hint="eastAsia"/>
        </w:rPr>
      </w:pP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江苏中润工程建设咨询有限公司（以下称采购代理机构）受南通市商务局（以下称采购人）的委托，就南通市商务局</w:t>
      </w:r>
      <w:r>
        <w:rPr>
          <w:rFonts w:hint="eastAsia" w:ascii="仿宋" w:hAnsi="仿宋" w:eastAsia="仿宋"/>
          <w:sz w:val="24"/>
          <w:szCs w:val="24"/>
          <w:lang w:eastAsia="zh-CN"/>
        </w:rPr>
        <w:t>广交会、华交会</w:t>
      </w:r>
      <w:r>
        <w:rPr>
          <w:rFonts w:hint="eastAsia" w:ascii="仿宋" w:hAnsi="仿宋" w:eastAsia="仿宋"/>
          <w:sz w:val="24"/>
          <w:szCs w:val="24"/>
        </w:rPr>
        <w:t>购买社会服务项目，采用竞争性磋商采购，诚邀符合资格条件的潜在供应商参加磋商响应。</w:t>
      </w:r>
    </w:p>
    <w:p>
      <w:pPr>
        <w:spacing w:line="360" w:lineRule="auto"/>
        <w:ind w:firstLine="482" w:firstLineChars="200"/>
        <w:outlineLvl w:val="1"/>
        <w:rPr>
          <w:rFonts w:hint="eastAsia" w:ascii="仿宋" w:hAnsi="仿宋" w:eastAsia="仿宋"/>
          <w:sz w:val="24"/>
          <w:szCs w:val="24"/>
        </w:rPr>
      </w:pPr>
      <w:r>
        <w:rPr>
          <w:rFonts w:hint="eastAsia" w:ascii="仿宋" w:hAnsi="仿宋" w:eastAsia="仿宋"/>
          <w:b/>
          <w:sz w:val="24"/>
          <w:szCs w:val="24"/>
        </w:rPr>
        <w:t>一、项目名称</w:t>
      </w:r>
      <w:r>
        <w:rPr>
          <w:rFonts w:hint="eastAsia" w:ascii="仿宋" w:hAnsi="仿宋" w:eastAsia="仿宋"/>
          <w:sz w:val="24"/>
          <w:szCs w:val="24"/>
        </w:rPr>
        <w:t>：南通市商务局</w:t>
      </w:r>
      <w:r>
        <w:rPr>
          <w:rFonts w:hint="eastAsia" w:ascii="仿宋" w:hAnsi="仿宋" w:eastAsia="仿宋"/>
          <w:sz w:val="24"/>
          <w:szCs w:val="24"/>
          <w:lang w:eastAsia="zh-CN"/>
        </w:rPr>
        <w:t>广交会、华交会</w:t>
      </w:r>
      <w:r>
        <w:rPr>
          <w:rFonts w:hint="eastAsia" w:ascii="仿宋" w:hAnsi="仿宋" w:eastAsia="仿宋"/>
          <w:sz w:val="24"/>
          <w:szCs w:val="24"/>
        </w:rPr>
        <w:t>购买社会服务项目；</w:t>
      </w:r>
    </w:p>
    <w:p>
      <w:pPr>
        <w:numPr>
          <w:ilvl w:val="0"/>
          <w:numId w:val="1"/>
        </w:numPr>
        <w:spacing w:line="360" w:lineRule="auto"/>
        <w:outlineLvl w:val="1"/>
        <w:rPr>
          <w:rFonts w:hint="eastAsia" w:ascii="仿宋" w:hAnsi="仿宋" w:eastAsia="仿宋"/>
          <w:sz w:val="24"/>
          <w:szCs w:val="24"/>
        </w:rPr>
      </w:pPr>
      <w:r>
        <w:rPr>
          <w:rFonts w:hint="eastAsia" w:ascii="仿宋" w:hAnsi="仿宋" w:eastAsia="仿宋"/>
          <w:b/>
          <w:sz w:val="24"/>
          <w:szCs w:val="24"/>
        </w:rPr>
        <w:t>项目编号</w:t>
      </w:r>
      <w:r>
        <w:rPr>
          <w:rFonts w:hint="eastAsia" w:ascii="仿宋" w:hAnsi="仿宋" w:eastAsia="仿宋"/>
          <w:sz w:val="24"/>
          <w:szCs w:val="24"/>
        </w:rPr>
        <w:t>：</w:t>
      </w:r>
      <w:r>
        <w:rPr>
          <w:rFonts w:ascii="仿宋" w:hAnsi="仿宋" w:eastAsia="仿宋"/>
          <w:b/>
          <w:bCs/>
          <w:sz w:val="24"/>
          <w:szCs w:val="24"/>
        </w:rPr>
        <w:t>JSZRFW2020011401</w:t>
      </w:r>
    </w:p>
    <w:p>
      <w:pPr>
        <w:numPr>
          <w:ilvl w:val="0"/>
          <w:numId w:val="1"/>
        </w:numPr>
        <w:spacing w:line="360" w:lineRule="auto"/>
        <w:jc w:val="left"/>
        <w:outlineLvl w:val="1"/>
        <w:rPr>
          <w:rFonts w:hint="eastAsia" w:ascii="仿宋" w:hAnsi="仿宋" w:eastAsia="仿宋"/>
          <w:sz w:val="24"/>
          <w:szCs w:val="24"/>
        </w:rPr>
      </w:pPr>
      <w:r>
        <w:rPr>
          <w:rFonts w:hint="eastAsia" w:ascii="仿宋" w:hAnsi="仿宋" w:eastAsia="仿宋"/>
          <w:b/>
          <w:sz w:val="24"/>
          <w:szCs w:val="24"/>
        </w:rPr>
        <w:t>项目预算</w:t>
      </w:r>
      <w:r>
        <w:rPr>
          <w:rFonts w:hint="eastAsia" w:ascii="仿宋" w:hAnsi="仿宋" w:eastAsia="仿宋"/>
          <w:sz w:val="24"/>
          <w:szCs w:val="24"/>
        </w:rPr>
        <w:t>：</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采购预算为</w:t>
      </w:r>
      <w:r>
        <w:rPr>
          <w:rFonts w:hint="eastAsia" w:ascii="仿宋" w:hAnsi="仿宋" w:eastAsia="仿宋"/>
          <w:sz w:val="24"/>
          <w:szCs w:val="24"/>
          <w:lang w:val="en-US" w:eastAsia="zh-CN"/>
        </w:rPr>
        <w:t>：</w:t>
      </w:r>
      <w:r>
        <w:rPr>
          <w:rFonts w:hint="eastAsia" w:ascii="仿宋" w:hAnsi="仿宋" w:eastAsia="仿宋"/>
          <w:sz w:val="24"/>
          <w:szCs w:val="24"/>
          <w:lang w:eastAsia="zh-CN"/>
        </w:rPr>
        <w:t>每</w:t>
      </w:r>
      <w:r>
        <w:rPr>
          <w:rFonts w:hint="eastAsia" w:ascii="仿宋" w:hAnsi="仿宋" w:eastAsia="仿宋"/>
          <w:sz w:val="24"/>
          <w:szCs w:val="24"/>
        </w:rPr>
        <w:t>届广交会</w:t>
      </w:r>
      <w:r>
        <w:rPr>
          <w:rFonts w:hint="eastAsia" w:ascii="仿宋" w:hAnsi="仿宋" w:eastAsia="仿宋"/>
          <w:sz w:val="24"/>
          <w:szCs w:val="24"/>
          <w:lang w:eastAsia="zh-CN"/>
        </w:rPr>
        <w:t>购买社会</w:t>
      </w:r>
      <w:r>
        <w:rPr>
          <w:rFonts w:hint="eastAsia" w:ascii="仿宋" w:hAnsi="仿宋" w:eastAsia="仿宋"/>
          <w:sz w:val="24"/>
          <w:szCs w:val="24"/>
        </w:rPr>
        <w:t>服务费预算限额15万元；</w:t>
      </w:r>
      <w:r>
        <w:rPr>
          <w:rFonts w:hint="eastAsia" w:ascii="仿宋" w:hAnsi="仿宋" w:eastAsia="仿宋"/>
          <w:sz w:val="24"/>
          <w:szCs w:val="24"/>
          <w:lang w:eastAsia="zh-CN"/>
        </w:rPr>
        <w:t>每</w:t>
      </w:r>
      <w:r>
        <w:rPr>
          <w:rFonts w:hint="eastAsia" w:ascii="仿宋" w:hAnsi="仿宋" w:eastAsia="仿宋"/>
          <w:sz w:val="24"/>
          <w:szCs w:val="24"/>
        </w:rPr>
        <w:t>届华交会</w:t>
      </w:r>
      <w:r>
        <w:rPr>
          <w:rFonts w:hint="eastAsia" w:ascii="仿宋" w:hAnsi="仿宋" w:eastAsia="仿宋"/>
          <w:sz w:val="24"/>
          <w:szCs w:val="24"/>
          <w:lang w:eastAsia="zh-CN"/>
        </w:rPr>
        <w:t>购买社会</w:t>
      </w:r>
      <w:r>
        <w:rPr>
          <w:rFonts w:hint="eastAsia" w:ascii="仿宋" w:hAnsi="仿宋" w:eastAsia="仿宋"/>
          <w:sz w:val="24"/>
          <w:szCs w:val="24"/>
        </w:rPr>
        <w:t>服务费预算限额3万元。最终报价超过采购预算的为无效响应文件。</w:t>
      </w:r>
    </w:p>
    <w:p>
      <w:pPr>
        <w:snapToGrid w:val="0"/>
        <w:spacing w:line="360" w:lineRule="auto"/>
        <w:ind w:firstLine="480" w:firstLineChars="200"/>
        <w:rPr>
          <w:rFonts w:hint="eastAsia" w:ascii="仿宋" w:hAnsi="仿宋" w:eastAsia="仿宋"/>
          <w:kern w:val="2"/>
          <w:sz w:val="24"/>
          <w:szCs w:val="24"/>
          <w:lang w:val="en-US" w:eastAsia="zh-CN" w:bidi="ar-SA"/>
        </w:rPr>
      </w:pPr>
      <w:r>
        <w:rPr>
          <w:rFonts w:hint="eastAsia" w:ascii="仿宋" w:hAnsi="仿宋" w:eastAsia="仿宋"/>
          <w:sz w:val="24"/>
          <w:szCs w:val="24"/>
          <w:lang w:val="en-US" w:eastAsia="zh-CN"/>
        </w:rPr>
        <w:t>本</w:t>
      </w:r>
      <w:r>
        <w:rPr>
          <w:rFonts w:hint="eastAsia" w:ascii="仿宋" w:hAnsi="仿宋" w:eastAsia="仿宋"/>
          <w:sz w:val="24"/>
          <w:szCs w:val="24"/>
        </w:rPr>
        <w:t>项目</w:t>
      </w:r>
      <w:r>
        <w:rPr>
          <w:rFonts w:hint="eastAsia" w:ascii="仿宋" w:hAnsi="仿宋" w:eastAsia="仿宋"/>
          <w:sz w:val="24"/>
          <w:szCs w:val="24"/>
          <w:lang w:val="en-US" w:eastAsia="zh-CN"/>
        </w:rPr>
        <w:t>采购期限：3年。经采购人考核验收，供应商履约良好，双方愿意，除政策性增资外供应商不增加费用条件下，双方可在本项目采购期限内就广交会、华交会购买社会服务按本次成交结果续签合同。</w:t>
      </w:r>
    </w:p>
    <w:p>
      <w:pPr>
        <w:spacing w:line="360" w:lineRule="auto"/>
        <w:ind w:firstLine="482" w:firstLineChars="200"/>
        <w:outlineLvl w:val="1"/>
        <w:rPr>
          <w:rFonts w:ascii="仿宋" w:hAnsi="仿宋" w:eastAsia="仿宋"/>
          <w:sz w:val="24"/>
          <w:szCs w:val="24"/>
        </w:rPr>
      </w:pPr>
      <w:r>
        <w:rPr>
          <w:rFonts w:hint="eastAsia" w:ascii="仿宋" w:hAnsi="仿宋" w:eastAsia="仿宋"/>
          <w:b/>
          <w:sz w:val="24"/>
          <w:szCs w:val="24"/>
        </w:rPr>
        <w:t>四、项目需求</w:t>
      </w:r>
      <w:r>
        <w:rPr>
          <w:rFonts w:hint="eastAsia" w:ascii="仿宋" w:hAnsi="仿宋" w:eastAsia="仿宋"/>
          <w:sz w:val="24"/>
          <w:szCs w:val="24"/>
        </w:rPr>
        <w:t>：详见本磋商文件第三章；</w:t>
      </w:r>
    </w:p>
    <w:p>
      <w:pPr>
        <w:spacing w:line="360" w:lineRule="auto"/>
        <w:ind w:firstLine="482" w:firstLineChars="200"/>
        <w:outlineLvl w:val="1"/>
        <w:rPr>
          <w:rFonts w:hint="eastAsia" w:ascii="仿宋" w:hAnsi="仿宋" w:eastAsia="仿宋"/>
          <w:sz w:val="24"/>
          <w:szCs w:val="24"/>
          <w:lang w:eastAsia="zh-CN"/>
        </w:rPr>
      </w:pPr>
      <w:r>
        <w:rPr>
          <w:rFonts w:hint="eastAsia" w:ascii="仿宋" w:hAnsi="仿宋" w:eastAsia="仿宋"/>
          <w:b/>
          <w:sz w:val="24"/>
          <w:szCs w:val="24"/>
        </w:rPr>
        <w:t>五、供应商资格</w:t>
      </w:r>
      <w:r>
        <w:rPr>
          <w:rFonts w:hint="eastAsia" w:ascii="仿宋" w:hAnsi="仿宋" w:eastAsia="仿宋"/>
          <w:b/>
          <w:sz w:val="24"/>
          <w:szCs w:val="24"/>
          <w:lang w:eastAsia="zh-CN"/>
        </w:rPr>
        <w:t>要求</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1.具有独立承担民事责任的能力；具有良好的商业信誉和健全的财务会计制度；具有履行合同所必需的专业技术能力；有依法缴纳税收和社会保障资金的良好记录；参加本次政府采购活动前3年内，在经营活动中没有重大违法记录。</w:t>
      </w:r>
    </w:p>
    <w:p>
      <w:pPr>
        <w:spacing w:line="360" w:lineRule="auto"/>
        <w:ind w:firstLine="480" w:firstLineChars="200"/>
        <w:rPr>
          <w:rFonts w:hint="eastAsia" w:ascii="仿宋" w:hAnsi="仿宋" w:eastAsia="仿宋"/>
          <w:sz w:val="24"/>
          <w:szCs w:val="24"/>
        </w:rPr>
      </w:pPr>
      <w:r>
        <w:rPr>
          <w:rFonts w:ascii="仿宋" w:hAnsi="仿宋" w:eastAsia="仿宋"/>
          <w:sz w:val="24"/>
          <w:szCs w:val="24"/>
        </w:rPr>
        <w:t>2</w:t>
      </w:r>
      <w:r>
        <w:rPr>
          <w:rFonts w:hint="eastAsia" w:ascii="仿宋" w:hAnsi="仿宋" w:eastAsia="仿宋"/>
          <w:sz w:val="24"/>
          <w:szCs w:val="24"/>
        </w:rPr>
        <w:t>.磋商供应商营业执照经营范围包括组织承办国内外展览会、博览会</w:t>
      </w:r>
      <w:r>
        <w:rPr>
          <w:rFonts w:hint="eastAsia" w:ascii="仿宋" w:hAnsi="仿宋" w:eastAsia="仿宋"/>
          <w:sz w:val="24"/>
          <w:szCs w:val="24"/>
          <w:lang w:eastAsia="zh-CN"/>
        </w:rPr>
        <w:t>、</w:t>
      </w:r>
      <w:r>
        <w:rPr>
          <w:rFonts w:hint="eastAsia" w:ascii="仿宋" w:hAnsi="仿宋" w:eastAsia="仿宋"/>
          <w:sz w:val="24"/>
          <w:szCs w:val="24"/>
        </w:rPr>
        <w:t>交易会相关内容。</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3.本项目不接受任何形式的联合体磋商</w:t>
      </w:r>
      <w:r>
        <w:rPr>
          <w:rFonts w:hint="eastAsia" w:ascii="仿宋" w:hAnsi="仿宋" w:eastAsia="仿宋"/>
          <w:sz w:val="24"/>
          <w:szCs w:val="24"/>
          <w:lang w:eastAsia="zh-CN"/>
        </w:rPr>
        <w:t>响应</w:t>
      </w:r>
      <w:r>
        <w:rPr>
          <w:rFonts w:hint="eastAsia" w:ascii="仿宋" w:hAnsi="仿宋" w:eastAsia="仿宋"/>
          <w:sz w:val="24"/>
          <w:szCs w:val="24"/>
        </w:rPr>
        <w:t>。</w:t>
      </w:r>
    </w:p>
    <w:p>
      <w:pPr>
        <w:spacing w:line="360" w:lineRule="auto"/>
        <w:ind w:firstLine="482" w:firstLineChars="200"/>
        <w:rPr>
          <w:rFonts w:hint="eastAsia" w:ascii="仿宋" w:hAnsi="仿宋" w:eastAsia="仿宋"/>
          <w:b/>
          <w:bCs/>
          <w:kern w:val="0"/>
          <w:sz w:val="24"/>
          <w:szCs w:val="24"/>
        </w:rPr>
      </w:pPr>
      <w:r>
        <w:rPr>
          <w:rFonts w:ascii="仿宋" w:hAnsi="仿宋" w:eastAsia="仿宋"/>
          <w:b/>
          <w:bCs/>
          <w:kern w:val="0"/>
          <w:sz w:val="24"/>
          <w:szCs w:val="24"/>
        </w:rPr>
        <w:t>特别提醒：</w:t>
      </w:r>
    </w:p>
    <w:p>
      <w:pPr>
        <w:spacing w:line="360" w:lineRule="auto"/>
        <w:ind w:firstLine="482" w:firstLineChars="200"/>
        <w:rPr>
          <w:rFonts w:ascii="仿宋" w:hAnsi="仿宋" w:eastAsia="仿宋"/>
          <w:b/>
          <w:bCs/>
          <w:kern w:val="0"/>
          <w:sz w:val="24"/>
          <w:szCs w:val="24"/>
        </w:rPr>
      </w:pPr>
      <w:r>
        <w:rPr>
          <w:rFonts w:hint="eastAsia" w:ascii="仿宋" w:hAnsi="仿宋" w:eastAsia="仿宋"/>
          <w:b/>
          <w:bCs/>
          <w:kern w:val="0"/>
          <w:sz w:val="24"/>
          <w:szCs w:val="24"/>
        </w:rPr>
        <w:t>供应商</w:t>
      </w:r>
      <w:r>
        <w:rPr>
          <w:rFonts w:ascii="仿宋" w:hAnsi="仿宋" w:eastAsia="仿宋"/>
          <w:b/>
          <w:bCs/>
          <w:kern w:val="0"/>
          <w:sz w:val="24"/>
          <w:szCs w:val="24"/>
        </w:rPr>
        <w:t>须携带</w:t>
      </w:r>
      <w:r>
        <w:rPr>
          <w:rFonts w:hint="eastAsia" w:ascii="仿宋" w:hAnsi="仿宋" w:eastAsia="仿宋"/>
          <w:b/>
          <w:bCs/>
          <w:kern w:val="0"/>
          <w:sz w:val="24"/>
          <w:szCs w:val="24"/>
        </w:rPr>
        <w:t>要求的</w:t>
      </w:r>
      <w:r>
        <w:rPr>
          <w:rFonts w:ascii="仿宋" w:hAnsi="仿宋" w:eastAsia="仿宋"/>
          <w:b/>
          <w:bCs/>
          <w:kern w:val="0"/>
          <w:sz w:val="24"/>
          <w:szCs w:val="24"/>
        </w:rPr>
        <w:t>资格</w:t>
      </w:r>
      <w:r>
        <w:rPr>
          <w:rFonts w:hint="eastAsia" w:ascii="仿宋" w:hAnsi="仿宋" w:eastAsia="仿宋"/>
          <w:b/>
          <w:bCs/>
          <w:kern w:val="0"/>
          <w:sz w:val="24"/>
          <w:szCs w:val="24"/>
        </w:rPr>
        <w:t>证明材</w:t>
      </w:r>
      <w:r>
        <w:rPr>
          <w:rFonts w:ascii="仿宋" w:hAnsi="仿宋" w:eastAsia="仿宋"/>
          <w:b/>
          <w:bCs/>
          <w:kern w:val="0"/>
          <w:sz w:val="24"/>
          <w:szCs w:val="24"/>
        </w:rPr>
        <w:t>料原件【见第</w:t>
      </w:r>
      <w:r>
        <w:rPr>
          <w:rFonts w:hint="eastAsia" w:ascii="仿宋" w:hAnsi="仿宋" w:eastAsia="仿宋"/>
          <w:b/>
          <w:bCs/>
          <w:kern w:val="0"/>
          <w:sz w:val="24"/>
          <w:szCs w:val="24"/>
        </w:rPr>
        <w:t>二章第八条</w:t>
      </w:r>
      <w:r>
        <w:rPr>
          <w:rFonts w:ascii="仿宋" w:hAnsi="仿宋" w:eastAsia="仿宋"/>
          <w:b/>
          <w:bCs/>
          <w:kern w:val="0"/>
          <w:sz w:val="24"/>
          <w:szCs w:val="24"/>
        </w:rPr>
        <w:t>中</w:t>
      </w:r>
      <w:r>
        <w:rPr>
          <w:rFonts w:hint="eastAsia" w:ascii="仿宋" w:hAnsi="仿宋" w:eastAsia="仿宋"/>
          <w:b/>
          <w:bCs/>
          <w:kern w:val="0"/>
          <w:sz w:val="24"/>
          <w:szCs w:val="24"/>
        </w:rPr>
        <w:t>“</w:t>
      </w:r>
      <w:r>
        <w:rPr>
          <w:rFonts w:ascii="仿宋" w:hAnsi="仿宋" w:eastAsia="仿宋"/>
          <w:b/>
          <w:bCs/>
          <w:kern w:val="0"/>
          <w:sz w:val="24"/>
          <w:szCs w:val="24"/>
        </w:rPr>
        <w:t>A、</w:t>
      </w:r>
      <w:r>
        <w:rPr>
          <w:rFonts w:hint="eastAsia" w:ascii="仿宋" w:hAnsi="仿宋" w:eastAsia="仿宋"/>
          <w:b/>
          <w:bCs/>
          <w:sz w:val="24"/>
          <w:szCs w:val="24"/>
        </w:rPr>
        <w:t>磋商</w:t>
      </w:r>
      <w:r>
        <w:rPr>
          <w:rFonts w:ascii="仿宋" w:hAnsi="仿宋" w:eastAsia="仿宋"/>
          <w:b/>
          <w:bCs/>
          <w:sz w:val="24"/>
          <w:szCs w:val="24"/>
        </w:rPr>
        <w:t>响应</w:t>
      </w:r>
      <w:r>
        <w:rPr>
          <w:rFonts w:hint="eastAsia" w:ascii="仿宋" w:hAnsi="仿宋" w:eastAsia="仿宋"/>
          <w:b/>
          <w:bCs/>
          <w:sz w:val="24"/>
          <w:szCs w:val="24"/>
        </w:rPr>
        <w:t>资料</w:t>
      </w:r>
      <w:r>
        <w:rPr>
          <w:rFonts w:ascii="仿宋" w:hAnsi="仿宋" w:eastAsia="仿宋"/>
          <w:b/>
          <w:bCs/>
          <w:sz w:val="24"/>
          <w:szCs w:val="24"/>
        </w:rPr>
        <w:t>原件包</w:t>
      </w:r>
      <w:r>
        <w:rPr>
          <w:rFonts w:hint="eastAsia" w:ascii="仿宋" w:hAnsi="仿宋" w:eastAsia="仿宋"/>
          <w:b/>
          <w:bCs/>
          <w:kern w:val="0"/>
          <w:sz w:val="24"/>
          <w:szCs w:val="24"/>
        </w:rPr>
        <w:t>”</w:t>
      </w:r>
      <w:r>
        <w:rPr>
          <w:rFonts w:ascii="仿宋" w:hAnsi="仿宋" w:eastAsia="仿宋"/>
          <w:b/>
          <w:bCs/>
          <w:kern w:val="0"/>
          <w:sz w:val="24"/>
          <w:szCs w:val="24"/>
        </w:rPr>
        <w:t>】供资格审查及技术评审</w:t>
      </w:r>
      <w:r>
        <w:rPr>
          <w:rFonts w:hint="eastAsia" w:ascii="仿宋" w:hAnsi="仿宋" w:eastAsia="仿宋"/>
          <w:b/>
          <w:bCs/>
          <w:kern w:val="0"/>
          <w:sz w:val="24"/>
          <w:szCs w:val="24"/>
        </w:rPr>
        <w:t>用</w:t>
      </w:r>
      <w:r>
        <w:rPr>
          <w:rFonts w:ascii="仿宋" w:hAnsi="仿宋" w:eastAsia="仿宋"/>
          <w:b/>
          <w:bCs/>
          <w:kern w:val="0"/>
          <w:sz w:val="24"/>
          <w:szCs w:val="24"/>
        </w:rPr>
        <w:t>。因携带原件不全</w:t>
      </w:r>
      <w:r>
        <w:rPr>
          <w:rFonts w:hint="eastAsia" w:ascii="仿宋" w:hAnsi="仿宋" w:eastAsia="仿宋"/>
          <w:b/>
          <w:bCs/>
          <w:kern w:val="0"/>
          <w:sz w:val="24"/>
          <w:szCs w:val="24"/>
        </w:rPr>
        <w:t>而</w:t>
      </w:r>
      <w:r>
        <w:rPr>
          <w:rFonts w:ascii="仿宋" w:hAnsi="仿宋" w:eastAsia="仿宋"/>
          <w:b/>
          <w:bCs/>
          <w:kern w:val="0"/>
          <w:sz w:val="24"/>
          <w:szCs w:val="24"/>
        </w:rPr>
        <w:t>引起的后果由</w:t>
      </w:r>
      <w:r>
        <w:rPr>
          <w:rFonts w:hint="eastAsia" w:ascii="仿宋" w:hAnsi="仿宋" w:eastAsia="仿宋"/>
          <w:b/>
          <w:bCs/>
          <w:kern w:val="0"/>
          <w:sz w:val="24"/>
          <w:szCs w:val="24"/>
        </w:rPr>
        <w:t>供应商</w:t>
      </w:r>
      <w:r>
        <w:rPr>
          <w:rFonts w:ascii="仿宋" w:hAnsi="仿宋" w:eastAsia="仿宋"/>
          <w:b/>
          <w:bCs/>
          <w:kern w:val="0"/>
          <w:sz w:val="24"/>
          <w:szCs w:val="24"/>
        </w:rPr>
        <w:t>自负。</w:t>
      </w:r>
    </w:p>
    <w:p>
      <w:pPr>
        <w:spacing w:line="360" w:lineRule="auto"/>
        <w:ind w:firstLine="482" w:firstLineChars="200"/>
        <w:outlineLvl w:val="1"/>
        <w:rPr>
          <w:rFonts w:ascii="仿宋" w:hAnsi="仿宋" w:eastAsia="仿宋"/>
          <w:b/>
          <w:sz w:val="24"/>
          <w:szCs w:val="24"/>
        </w:rPr>
      </w:pPr>
      <w:r>
        <w:rPr>
          <w:rFonts w:hint="eastAsia" w:ascii="仿宋" w:hAnsi="仿宋" w:eastAsia="仿宋"/>
          <w:b/>
          <w:sz w:val="24"/>
          <w:szCs w:val="24"/>
        </w:rPr>
        <w:t>六、磋商文件的获取</w:t>
      </w:r>
    </w:p>
    <w:p>
      <w:pPr>
        <w:snapToGrid w:val="0"/>
        <w:spacing w:line="360" w:lineRule="auto"/>
        <w:ind w:firstLine="480" w:firstLineChars="200"/>
        <w:rPr>
          <w:rFonts w:ascii="仿宋" w:hAnsi="仿宋" w:eastAsia="仿宋"/>
          <w:sz w:val="24"/>
          <w:szCs w:val="24"/>
        </w:rPr>
      </w:pPr>
      <w:r>
        <w:rPr>
          <w:rFonts w:ascii="仿宋" w:hAnsi="仿宋" w:eastAsia="仿宋"/>
          <w:sz w:val="24"/>
          <w:szCs w:val="24"/>
        </w:rPr>
        <w:t>有意愿参与对本项目磋商响应的单位，请于磋商公告日起至磋商评审日前，到</w:t>
      </w:r>
      <w:r>
        <w:rPr>
          <w:rFonts w:hint="eastAsia" w:ascii="仿宋" w:hAnsi="仿宋" w:eastAsia="仿宋"/>
          <w:sz w:val="24"/>
          <w:szCs w:val="24"/>
        </w:rPr>
        <w:t>“南通市商务局网站”</w:t>
      </w:r>
      <w:r>
        <w:rPr>
          <w:rFonts w:ascii="仿宋" w:hAnsi="仿宋" w:eastAsia="仿宋"/>
          <w:sz w:val="24"/>
          <w:szCs w:val="24"/>
        </w:rPr>
        <w:t>下载本项目的竞争性磋商采购文件。</w:t>
      </w:r>
    </w:p>
    <w:p>
      <w:pPr>
        <w:spacing w:line="360" w:lineRule="auto"/>
        <w:ind w:firstLine="482" w:firstLineChars="200"/>
        <w:outlineLvl w:val="1"/>
        <w:rPr>
          <w:rFonts w:ascii="仿宋" w:hAnsi="仿宋" w:eastAsia="仿宋"/>
          <w:b/>
          <w:sz w:val="24"/>
          <w:szCs w:val="24"/>
        </w:rPr>
      </w:pPr>
      <w:r>
        <w:rPr>
          <w:rFonts w:hint="eastAsia" w:ascii="仿宋" w:hAnsi="仿宋" w:eastAsia="仿宋"/>
          <w:b/>
          <w:sz w:val="24"/>
          <w:szCs w:val="24"/>
        </w:rPr>
        <w:t>七、磋商响应</w:t>
      </w:r>
      <w:r>
        <w:rPr>
          <w:rFonts w:ascii="仿宋" w:hAnsi="仿宋" w:eastAsia="仿宋"/>
          <w:b/>
          <w:sz w:val="24"/>
          <w:szCs w:val="24"/>
        </w:rPr>
        <w:t>文件的递交接收</w:t>
      </w:r>
    </w:p>
    <w:p>
      <w:pPr>
        <w:spacing w:line="360" w:lineRule="auto"/>
        <w:ind w:firstLine="480" w:firstLineChars="200"/>
        <w:rPr>
          <w:rFonts w:hint="eastAsia" w:ascii="仿宋" w:hAnsi="仿宋" w:eastAsia="仿宋"/>
          <w:sz w:val="24"/>
          <w:szCs w:val="24"/>
        </w:rPr>
      </w:pPr>
      <w:r>
        <w:rPr>
          <w:rFonts w:ascii="仿宋" w:hAnsi="仿宋" w:eastAsia="仿宋"/>
          <w:sz w:val="24"/>
          <w:szCs w:val="24"/>
        </w:rPr>
        <w:t>1</w:t>
      </w:r>
      <w:r>
        <w:rPr>
          <w:rFonts w:hint="eastAsia" w:ascii="仿宋" w:hAnsi="仿宋" w:eastAsia="仿宋"/>
          <w:sz w:val="24"/>
          <w:szCs w:val="24"/>
          <w:lang w:eastAsia="zh-CN"/>
        </w:rPr>
        <w:t>、</w:t>
      </w:r>
      <w:r>
        <w:rPr>
          <w:rFonts w:hint="eastAsia" w:ascii="仿宋" w:hAnsi="仿宋" w:eastAsia="仿宋"/>
          <w:sz w:val="24"/>
          <w:szCs w:val="24"/>
        </w:rPr>
        <w:t>接收人：采购代理机构；</w:t>
      </w:r>
    </w:p>
    <w:p>
      <w:pPr>
        <w:snapToGrid/>
        <w:spacing w:line="360" w:lineRule="auto"/>
        <w:ind w:firstLine="480" w:firstLineChars="200"/>
        <w:rPr>
          <w:rFonts w:hint="default" w:ascii="仿宋" w:hAnsi="仿宋" w:eastAsia="仿宋"/>
          <w:b w:val="0"/>
          <w:sz w:val="24"/>
          <w:szCs w:val="24"/>
          <w:lang w:eastAsia="zh-CN"/>
        </w:rPr>
      </w:pPr>
      <w:r>
        <w:rPr>
          <w:rFonts w:hint="default" w:ascii="仿宋" w:hAnsi="仿宋" w:eastAsia="仿宋"/>
          <w:sz w:val="24"/>
          <w:szCs w:val="24"/>
          <w:lang w:val="en-US" w:eastAsia="zh-CN"/>
        </w:rPr>
        <w:t>2、</w:t>
      </w:r>
      <w:r>
        <w:rPr>
          <w:rFonts w:hint="default" w:ascii="仿宋" w:hAnsi="仿宋" w:eastAsia="仿宋"/>
          <w:sz w:val="24"/>
          <w:szCs w:val="24"/>
        </w:rPr>
        <w:t>提交响应文件：供应商在</w:t>
      </w:r>
      <w:r>
        <w:rPr>
          <w:rFonts w:hint="eastAsia" w:ascii="仿宋" w:hAnsi="仿宋" w:eastAsia="仿宋"/>
          <w:sz w:val="24"/>
          <w:szCs w:val="24"/>
          <w:lang w:eastAsia="zh-CN"/>
        </w:rPr>
        <w:t>磋商响应文件接受</w:t>
      </w:r>
      <w:r>
        <w:rPr>
          <w:rFonts w:hint="default" w:ascii="仿宋" w:hAnsi="仿宋" w:eastAsia="仿宋"/>
          <w:sz w:val="24"/>
          <w:szCs w:val="24"/>
        </w:rPr>
        <w:t>截止时间之前，</w:t>
      </w:r>
      <w:r>
        <w:rPr>
          <w:rFonts w:hint="default" w:ascii="仿宋" w:hAnsi="仿宋" w:eastAsia="仿宋"/>
          <w:sz w:val="24"/>
          <w:szCs w:val="24"/>
          <w:lang w:eastAsia="zh-CN"/>
        </w:rPr>
        <w:t>向采购代理机构提交磋商响应文件。</w:t>
      </w:r>
    </w:p>
    <w:p>
      <w:pPr>
        <w:snapToGrid/>
        <w:spacing w:line="360" w:lineRule="auto"/>
        <w:ind w:firstLine="480" w:firstLineChars="200"/>
        <w:rPr>
          <w:rFonts w:ascii="仿宋" w:hAnsi="仿宋" w:eastAsia="仿宋"/>
          <w:sz w:val="24"/>
          <w:szCs w:val="24"/>
        </w:rPr>
      </w:pPr>
      <w:r>
        <w:rPr>
          <w:rFonts w:hint="default" w:ascii="仿宋" w:hAnsi="仿宋" w:eastAsia="仿宋"/>
          <w:b w:val="0"/>
          <w:bCs w:val="0"/>
          <w:sz w:val="24"/>
          <w:szCs w:val="24"/>
          <w:lang w:val="en-US" w:eastAsia="zh-CN"/>
        </w:rPr>
        <w:t>3</w:t>
      </w:r>
      <w:r>
        <w:rPr>
          <w:rFonts w:hint="default" w:ascii="仿宋" w:hAnsi="仿宋" w:eastAsia="仿宋"/>
          <w:sz w:val="24"/>
          <w:szCs w:val="24"/>
          <w:lang w:val="zh-CN"/>
        </w:rPr>
        <w:t>、</w:t>
      </w:r>
      <w:r>
        <w:rPr>
          <w:rFonts w:hint="eastAsia" w:ascii="仿宋" w:hAnsi="仿宋" w:eastAsia="仿宋"/>
          <w:sz w:val="24"/>
          <w:szCs w:val="24"/>
          <w:lang w:val="zh-CN"/>
        </w:rPr>
        <w:t>磋商</w:t>
      </w:r>
      <w:r>
        <w:rPr>
          <w:rFonts w:hint="default" w:ascii="仿宋" w:hAnsi="仿宋" w:eastAsia="仿宋"/>
          <w:sz w:val="24"/>
          <w:szCs w:val="24"/>
        </w:rPr>
        <w:t>响应文件接收截止及</w:t>
      </w:r>
      <w:r>
        <w:rPr>
          <w:rFonts w:hint="eastAsia" w:ascii="仿宋" w:hAnsi="仿宋" w:eastAsia="仿宋"/>
          <w:sz w:val="24"/>
          <w:szCs w:val="24"/>
          <w:lang w:eastAsia="zh-CN"/>
        </w:rPr>
        <w:t>磋商开始</w:t>
      </w:r>
      <w:r>
        <w:rPr>
          <w:rFonts w:hint="default" w:ascii="仿宋" w:hAnsi="仿宋" w:eastAsia="仿宋"/>
          <w:sz w:val="24"/>
          <w:szCs w:val="24"/>
        </w:rPr>
        <w:t>时间、地点：</w:t>
      </w:r>
    </w:p>
    <w:p>
      <w:pPr>
        <w:snapToGrid/>
        <w:spacing w:line="360" w:lineRule="auto"/>
        <w:ind w:firstLine="480" w:firstLineChars="200"/>
        <w:rPr>
          <w:rFonts w:ascii="仿宋" w:hAnsi="仿宋" w:eastAsia="仿宋"/>
          <w:sz w:val="24"/>
          <w:szCs w:val="24"/>
        </w:rPr>
      </w:pPr>
      <w:r>
        <w:rPr>
          <w:rFonts w:hint="default" w:ascii="仿宋" w:hAnsi="仿宋" w:eastAsia="仿宋"/>
          <w:sz w:val="24"/>
          <w:szCs w:val="24"/>
        </w:rPr>
        <w:t>时间：20</w:t>
      </w:r>
      <w:r>
        <w:rPr>
          <w:rFonts w:hint="default" w:ascii="仿宋" w:hAnsi="仿宋" w:eastAsia="仿宋"/>
          <w:sz w:val="24"/>
          <w:szCs w:val="24"/>
          <w:lang w:val="en-US" w:eastAsia="zh-CN"/>
        </w:rPr>
        <w:t>20</w:t>
      </w:r>
      <w:r>
        <w:rPr>
          <w:rFonts w:hint="default" w:ascii="仿宋" w:hAnsi="仿宋" w:eastAsia="仿宋"/>
          <w:sz w:val="24"/>
          <w:szCs w:val="24"/>
        </w:rPr>
        <w:t>年</w:t>
      </w:r>
      <w:r>
        <w:rPr>
          <w:rFonts w:hint="default" w:ascii="仿宋" w:hAnsi="仿宋" w:eastAsia="仿宋"/>
          <w:sz w:val="24"/>
          <w:szCs w:val="24"/>
          <w:lang w:val="en-US" w:eastAsia="zh-CN"/>
        </w:rPr>
        <w:t>3</w:t>
      </w:r>
      <w:r>
        <w:rPr>
          <w:rFonts w:hint="default" w:ascii="仿宋" w:hAnsi="仿宋" w:eastAsia="仿宋"/>
          <w:sz w:val="24"/>
          <w:szCs w:val="24"/>
        </w:rPr>
        <w:t>月</w:t>
      </w:r>
      <w:r>
        <w:rPr>
          <w:rFonts w:hint="eastAsia" w:ascii="仿宋" w:hAnsi="仿宋" w:eastAsia="仿宋"/>
          <w:sz w:val="24"/>
          <w:szCs w:val="24"/>
          <w:lang w:val="en-US" w:eastAsia="zh-CN"/>
        </w:rPr>
        <w:t>13</w:t>
      </w:r>
      <w:r>
        <w:rPr>
          <w:rFonts w:hint="default" w:ascii="仿宋" w:hAnsi="仿宋" w:eastAsia="仿宋"/>
          <w:sz w:val="24"/>
          <w:szCs w:val="24"/>
        </w:rPr>
        <w:t>日14:00</w:t>
      </w:r>
    </w:p>
    <w:p>
      <w:pPr>
        <w:spacing w:line="360" w:lineRule="auto"/>
        <w:ind w:firstLine="480" w:firstLineChars="200"/>
        <w:rPr>
          <w:rFonts w:hint="eastAsia" w:ascii="仿宋" w:hAnsi="仿宋" w:eastAsia="仿宋"/>
          <w:sz w:val="24"/>
          <w:szCs w:val="24"/>
        </w:rPr>
      </w:pPr>
      <w:r>
        <w:rPr>
          <w:rFonts w:hint="default" w:ascii="仿宋" w:hAnsi="仿宋" w:eastAsia="仿宋"/>
          <w:sz w:val="24"/>
          <w:szCs w:val="24"/>
        </w:rPr>
        <w:t>地点：</w:t>
      </w:r>
      <w:r>
        <w:rPr>
          <w:rFonts w:hint="default" w:ascii="仿宋" w:hAnsi="仿宋" w:eastAsia="仿宋"/>
          <w:sz w:val="24"/>
          <w:szCs w:val="24"/>
          <w:lang w:eastAsia="zh-CN"/>
        </w:rPr>
        <w:t>南通市世纪大道报业大厦8楼商务局807会议室</w:t>
      </w:r>
      <w:r>
        <w:rPr>
          <w:rFonts w:hint="eastAsia" w:ascii="仿宋" w:hAnsi="仿宋" w:eastAsia="仿宋"/>
          <w:sz w:val="24"/>
          <w:szCs w:val="24"/>
        </w:rPr>
        <w:t>，如有变动另行通知。</w:t>
      </w:r>
    </w:p>
    <w:p>
      <w:pPr>
        <w:spacing w:line="360" w:lineRule="auto"/>
        <w:ind w:firstLine="482" w:firstLineChars="200"/>
        <w:outlineLvl w:val="1"/>
        <w:rPr>
          <w:rFonts w:hint="eastAsia" w:ascii="仿宋" w:hAnsi="仿宋" w:eastAsia="仿宋"/>
          <w:b/>
          <w:sz w:val="24"/>
          <w:szCs w:val="24"/>
        </w:rPr>
      </w:pPr>
      <w:r>
        <w:rPr>
          <w:rFonts w:hint="eastAsia" w:ascii="仿宋" w:hAnsi="仿宋" w:eastAsia="仿宋"/>
          <w:b/>
          <w:sz w:val="24"/>
          <w:szCs w:val="24"/>
        </w:rPr>
        <w:t>八、磋商</w:t>
      </w:r>
      <w:r>
        <w:rPr>
          <w:rFonts w:ascii="仿宋" w:hAnsi="仿宋" w:eastAsia="仿宋"/>
          <w:b/>
          <w:sz w:val="24"/>
          <w:szCs w:val="24"/>
        </w:rPr>
        <w:t>保证金</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本项目</w:t>
      </w:r>
      <w:r>
        <w:rPr>
          <w:rFonts w:ascii="仿宋" w:hAnsi="仿宋" w:eastAsia="仿宋"/>
          <w:sz w:val="24"/>
          <w:szCs w:val="24"/>
        </w:rPr>
        <w:t>供应商须交纳</w:t>
      </w:r>
      <w:r>
        <w:rPr>
          <w:rFonts w:hint="eastAsia" w:ascii="仿宋" w:hAnsi="仿宋" w:eastAsia="仿宋"/>
          <w:sz w:val="24"/>
          <w:szCs w:val="24"/>
        </w:rPr>
        <w:t>磋商</w:t>
      </w:r>
      <w:r>
        <w:rPr>
          <w:rFonts w:ascii="仿宋" w:hAnsi="仿宋" w:eastAsia="仿宋"/>
          <w:sz w:val="24"/>
          <w:szCs w:val="24"/>
        </w:rPr>
        <w:t>保证金人民</w:t>
      </w:r>
      <w:r>
        <w:rPr>
          <w:rFonts w:hint="eastAsia" w:ascii="仿宋" w:hAnsi="仿宋" w:eastAsia="仿宋"/>
          <w:sz w:val="24"/>
          <w:szCs w:val="24"/>
        </w:rPr>
        <w:t>币3</w:t>
      </w:r>
      <w:r>
        <w:rPr>
          <w:rFonts w:hint="eastAsia" w:ascii="仿宋" w:hAnsi="仿宋" w:eastAsia="仿宋"/>
          <w:sz w:val="24"/>
          <w:szCs w:val="24"/>
          <w:lang w:val="en-US" w:eastAsia="zh-CN"/>
        </w:rPr>
        <w:t>600</w:t>
      </w:r>
      <w:r>
        <w:rPr>
          <w:rFonts w:hint="eastAsia" w:ascii="仿宋" w:hAnsi="仿宋" w:eastAsia="仿宋"/>
          <w:sz w:val="24"/>
          <w:szCs w:val="24"/>
        </w:rPr>
        <w:t>元整（</w:t>
      </w:r>
      <w:r>
        <w:rPr>
          <w:rFonts w:hint="eastAsia" w:ascii="仿宋" w:hAnsi="仿宋" w:eastAsia="仿宋"/>
          <w:sz w:val="24"/>
          <w:szCs w:val="24"/>
          <w:lang w:eastAsia="zh-CN"/>
        </w:rPr>
        <w:t>银行汇票</w:t>
      </w:r>
      <w:r>
        <w:rPr>
          <w:rFonts w:hint="eastAsia" w:ascii="仿宋" w:hAnsi="仿宋" w:eastAsia="仿宋"/>
          <w:sz w:val="24"/>
          <w:szCs w:val="24"/>
        </w:rPr>
        <w:t>）。</w:t>
      </w:r>
    </w:p>
    <w:p>
      <w:pPr>
        <w:pageBreakBefore w:val="0"/>
        <w:widowControl/>
        <w:kinsoku/>
        <w:wordWrap/>
        <w:overflowPunct/>
        <w:topLinePunct w:val="0"/>
        <w:autoSpaceDE/>
        <w:autoSpaceDN/>
        <w:bidi w:val="0"/>
        <w:adjustRightInd/>
        <w:spacing w:line="360" w:lineRule="auto"/>
        <w:ind w:right="0" w:firstLine="480" w:firstLineChars="200"/>
        <w:textAlignment w:val="auto"/>
        <w:outlineLvl w:val="9"/>
        <w:rPr>
          <w:rFonts w:hint="default" w:ascii="仿宋" w:hAnsi="仿宋" w:eastAsia="仿宋"/>
          <w:sz w:val="24"/>
          <w:szCs w:val="24"/>
          <w:lang w:val="zh-CN" w:eastAsia="zh-CN"/>
        </w:rPr>
      </w:pPr>
      <w:r>
        <w:rPr>
          <w:rFonts w:hint="default" w:ascii="仿宋" w:hAnsi="仿宋" w:eastAsia="仿宋"/>
          <w:sz w:val="24"/>
          <w:szCs w:val="24"/>
          <w:lang w:eastAsia="zh-CN"/>
        </w:rPr>
        <w:t>竞磋供应商在磋商现场递交本项目的磋商保证金后，方可递交纸质磋商响应文件。不递交本项目的磋商保证金，视为放弃磋商资格，将被判为无效磋商响应。</w:t>
      </w:r>
      <w:r>
        <w:rPr>
          <w:rFonts w:hint="default" w:ascii="仿宋" w:hAnsi="仿宋" w:eastAsia="仿宋"/>
          <w:sz w:val="24"/>
          <w:szCs w:val="24"/>
          <w:lang w:val="zh-CN" w:eastAsia="zh-CN"/>
        </w:rPr>
        <w:t>保证金账户信息如下：</w:t>
      </w:r>
    </w:p>
    <w:p>
      <w:pPr>
        <w:pageBreakBefore w:val="0"/>
        <w:widowControl/>
        <w:kinsoku/>
        <w:wordWrap/>
        <w:overflowPunct/>
        <w:topLinePunct w:val="0"/>
        <w:autoSpaceDE/>
        <w:autoSpaceDN/>
        <w:bidi w:val="0"/>
        <w:adjustRightInd/>
        <w:spacing w:line="360" w:lineRule="auto"/>
        <w:ind w:right="0" w:firstLine="480" w:firstLineChars="200"/>
        <w:textAlignment w:val="auto"/>
        <w:outlineLvl w:val="9"/>
        <w:rPr>
          <w:rFonts w:hint="default" w:ascii="仿宋" w:hAnsi="仿宋" w:eastAsia="仿宋"/>
          <w:sz w:val="24"/>
          <w:szCs w:val="24"/>
          <w:lang w:val="zh-CN" w:eastAsia="zh-CN"/>
        </w:rPr>
      </w:pPr>
      <w:r>
        <w:rPr>
          <w:rFonts w:hint="default" w:ascii="仿宋" w:hAnsi="仿宋" w:eastAsia="仿宋"/>
          <w:sz w:val="24"/>
          <w:szCs w:val="24"/>
          <w:lang w:val="zh-CN" w:eastAsia="zh-CN"/>
        </w:rPr>
        <w:t>保证金收款账户：江苏中润工程建设咨询有限公司南通分公司</w:t>
      </w:r>
    </w:p>
    <w:p>
      <w:pPr>
        <w:pageBreakBefore w:val="0"/>
        <w:widowControl/>
        <w:kinsoku/>
        <w:wordWrap/>
        <w:overflowPunct/>
        <w:topLinePunct w:val="0"/>
        <w:autoSpaceDE/>
        <w:autoSpaceDN/>
        <w:bidi w:val="0"/>
        <w:adjustRightInd/>
        <w:spacing w:line="360" w:lineRule="auto"/>
        <w:ind w:right="0" w:firstLine="480" w:firstLineChars="200"/>
        <w:textAlignment w:val="auto"/>
        <w:outlineLvl w:val="9"/>
        <w:rPr>
          <w:rFonts w:hint="default" w:ascii="仿宋" w:hAnsi="仿宋" w:eastAsia="仿宋"/>
          <w:sz w:val="24"/>
          <w:szCs w:val="24"/>
          <w:lang w:val="zh-CN" w:eastAsia="zh-CN"/>
        </w:rPr>
      </w:pPr>
      <w:r>
        <w:rPr>
          <w:rFonts w:hint="default" w:ascii="仿宋" w:hAnsi="仿宋" w:eastAsia="仿宋"/>
          <w:sz w:val="24"/>
          <w:szCs w:val="24"/>
          <w:lang w:val="zh-CN" w:eastAsia="zh-CN"/>
        </w:rPr>
        <w:t>开户行：中国农业银行南通分行营业部</w:t>
      </w:r>
    </w:p>
    <w:p>
      <w:pPr>
        <w:pageBreakBefore w:val="0"/>
        <w:widowControl/>
        <w:kinsoku/>
        <w:wordWrap/>
        <w:overflowPunct/>
        <w:topLinePunct w:val="0"/>
        <w:autoSpaceDE/>
        <w:autoSpaceDN/>
        <w:bidi w:val="0"/>
        <w:adjustRightInd/>
        <w:spacing w:line="360" w:lineRule="auto"/>
        <w:ind w:right="0" w:firstLine="480" w:firstLineChars="200"/>
        <w:textAlignment w:val="auto"/>
        <w:outlineLvl w:val="9"/>
        <w:rPr>
          <w:rFonts w:hint="default" w:ascii="仿宋" w:hAnsi="仿宋" w:eastAsia="仿宋"/>
          <w:sz w:val="24"/>
          <w:szCs w:val="24"/>
          <w:lang w:val="zh-CN" w:eastAsia="zh-CN"/>
        </w:rPr>
      </w:pPr>
      <w:r>
        <w:rPr>
          <w:rFonts w:hint="default" w:ascii="仿宋" w:hAnsi="仿宋" w:eastAsia="仿宋"/>
          <w:sz w:val="24"/>
          <w:szCs w:val="24"/>
          <w:lang w:val="zh-CN" w:eastAsia="zh-CN"/>
        </w:rPr>
        <w:t>帐  号：</w:t>
      </w:r>
      <w:r>
        <w:rPr>
          <w:rFonts w:hint="default" w:ascii="仿宋" w:hAnsi="仿宋" w:eastAsia="仿宋"/>
          <w:sz w:val="24"/>
          <w:szCs w:val="24"/>
          <w:lang w:val="en-US" w:eastAsia="zh-CN"/>
        </w:rPr>
        <w:t>10</w:t>
      </w:r>
      <w:r>
        <w:rPr>
          <w:rFonts w:hint="default" w:ascii="仿宋" w:hAnsi="仿宋" w:eastAsia="仿宋"/>
          <w:sz w:val="24"/>
          <w:szCs w:val="24"/>
          <w:lang w:val="zh-CN" w:eastAsia="zh-CN"/>
        </w:rPr>
        <w:t>707001040224564</w:t>
      </w:r>
    </w:p>
    <w:p>
      <w:pPr>
        <w:snapToGrid/>
        <w:spacing w:line="360" w:lineRule="auto"/>
        <w:ind w:firstLine="482" w:firstLineChars="200"/>
        <w:outlineLvl w:val="1"/>
        <w:rPr>
          <w:rFonts w:hint="eastAsia" w:ascii="仿宋" w:hAnsi="仿宋" w:eastAsia="仿宋"/>
          <w:b/>
          <w:sz w:val="24"/>
          <w:szCs w:val="24"/>
        </w:rPr>
      </w:pPr>
      <w:r>
        <w:rPr>
          <w:rFonts w:hint="eastAsia" w:ascii="仿宋" w:hAnsi="仿宋" w:eastAsia="仿宋" w:cs="Times New Roman"/>
          <w:b/>
          <w:sz w:val="24"/>
          <w:szCs w:val="24"/>
        </w:rPr>
        <w:t>九、</w:t>
      </w:r>
      <w:r>
        <w:rPr>
          <w:rFonts w:hint="eastAsia" w:ascii="仿宋" w:hAnsi="仿宋" w:eastAsia="仿宋"/>
          <w:b/>
          <w:sz w:val="24"/>
          <w:szCs w:val="24"/>
        </w:rPr>
        <w:t>本磋商项目联系事项</w:t>
      </w:r>
    </w:p>
    <w:p>
      <w:pPr>
        <w:snapToGrid/>
        <w:spacing w:line="360" w:lineRule="auto"/>
        <w:ind w:firstLine="480" w:firstLineChars="200"/>
        <w:jc w:val="left"/>
        <w:rPr>
          <w:rFonts w:hint="eastAsia" w:ascii="仿宋" w:hAnsi="仿宋" w:eastAsia="仿宋"/>
          <w:sz w:val="24"/>
          <w:szCs w:val="24"/>
        </w:rPr>
      </w:pPr>
      <w:r>
        <w:rPr>
          <w:rFonts w:hint="eastAsia" w:ascii="仿宋" w:hAnsi="仿宋" w:eastAsia="仿宋"/>
          <w:sz w:val="24"/>
          <w:szCs w:val="24"/>
          <w:lang w:val="en-US" w:eastAsia="zh-CN"/>
        </w:rPr>
        <w:t>1、</w:t>
      </w:r>
      <w:r>
        <w:rPr>
          <w:rFonts w:hint="default" w:ascii="仿宋" w:hAnsi="仿宋" w:eastAsia="仿宋"/>
          <w:sz w:val="24"/>
          <w:szCs w:val="24"/>
          <w:lang w:eastAsia="zh-CN"/>
        </w:rPr>
        <w:t>采购代理机构</w:t>
      </w:r>
      <w:r>
        <w:rPr>
          <w:rFonts w:ascii="仿宋" w:hAnsi="仿宋" w:eastAsia="仿宋"/>
          <w:sz w:val="24"/>
          <w:szCs w:val="24"/>
        </w:rPr>
        <w:t>：</w:t>
      </w:r>
      <w:r>
        <w:rPr>
          <w:rFonts w:hint="eastAsia" w:ascii="仿宋" w:hAnsi="仿宋" w:eastAsia="仿宋"/>
          <w:sz w:val="24"/>
          <w:szCs w:val="24"/>
        </w:rPr>
        <w:t>江苏中润工程建设咨询有限公司</w:t>
      </w:r>
    </w:p>
    <w:p>
      <w:pPr>
        <w:snapToGrid/>
        <w:spacing w:line="360" w:lineRule="auto"/>
        <w:ind w:firstLine="480" w:firstLineChars="200"/>
        <w:jc w:val="left"/>
        <w:rPr>
          <w:rFonts w:hint="default" w:ascii="仿宋" w:hAnsi="仿宋" w:eastAsia="仿宋"/>
          <w:sz w:val="24"/>
          <w:szCs w:val="24"/>
          <w:lang w:val="en-US" w:eastAsia="zh-CN"/>
        </w:rPr>
      </w:pPr>
      <w:r>
        <w:rPr>
          <w:rFonts w:hint="default" w:ascii="仿宋" w:hAnsi="仿宋" w:eastAsia="仿宋"/>
          <w:sz w:val="24"/>
          <w:szCs w:val="24"/>
          <w:lang w:eastAsia="zh-CN"/>
        </w:rPr>
        <w:t>联系人，王跃军</w:t>
      </w:r>
      <w:r>
        <w:rPr>
          <w:rFonts w:hint="eastAsia" w:ascii="仿宋" w:hAnsi="仿宋" w:eastAsia="仿宋"/>
          <w:sz w:val="24"/>
          <w:szCs w:val="24"/>
          <w:lang w:eastAsia="zh-CN"/>
        </w:rPr>
        <w:t xml:space="preserve"> </w:t>
      </w:r>
      <w:r>
        <w:rPr>
          <w:rFonts w:hint="default" w:ascii="仿宋" w:hAnsi="仿宋" w:eastAsia="仿宋"/>
          <w:sz w:val="24"/>
          <w:szCs w:val="24"/>
          <w:lang w:val="en-US" w:eastAsia="zh-CN"/>
        </w:rPr>
        <w:t>13906272111</w:t>
      </w:r>
    </w:p>
    <w:p>
      <w:pPr>
        <w:snapToGrid/>
        <w:spacing w:line="360" w:lineRule="auto"/>
        <w:ind w:firstLine="480" w:firstLineChars="200"/>
        <w:jc w:val="left"/>
        <w:rPr>
          <w:rFonts w:hint="default" w:ascii="仿宋" w:hAnsi="仿宋" w:eastAsia="仿宋"/>
          <w:sz w:val="24"/>
          <w:szCs w:val="24"/>
          <w:lang w:val="en-US" w:eastAsia="zh-CN"/>
        </w:rPr>
      </w:pPr>
      <w:r>
        <w:rPr>
          <w:rFonts w:hint="default" w:ascii="仿宋" w:hAnsi="仿宋" w:eastAsia="仿宋"/>
          <w:sz w:val="24"/>
          <w:szCs w:val="24"/>
          <w:lang w:val="en-US" w:eastAsia="zh-CN"/>
        </w:rPr>
        <w:t>邮箱279366603@qq.com；</w:t>
      </w:r>
    </w:p>
    <w:p>
      <w:pPr>
        <w:numPr>
          <w:ilvl w:val="0"/>
          <w:numId w:val="2"/>
        </w:numPr>
        <w:spacing w:line="360" w:lineRule="auto"/>
        <w:ind w:firstLine="480" w:firstLineChars="200"/>
        <w:rPr>
          <w:rFonts w:hint="default" w:ascii="仿宋" w:hAnsi="仿宋" w:eastAsia="仿宋"/>
          <w:sz w:val="24"/>
          <w:szCs w:val="24"/>
        </w:rPr>
      </w:pPr>
      <w:r>
        <w:rPr>
          <w:rFonts w:hint="default" w:ascii="仿宋" w:hAnsi="仿宋" w:eastAsia="仿宋"/>
          <w:sz w:val="24"/>
          <w:szCs w:val="24"/>
        </w:rPr>
        <w:t>采购人：</w:t>
      </w:r>
      <w:r>
        <w:rPr>
          <w:rFonts w:hint="default" w:ascii="仿宋" w:hAnsi="仿宋" w:eastAsia="仿宋"/>
          <w:sz w:val="24"/>
          <w:szCs w:val="24"/>
          <w:lang w:eastAsia="zh-CN"/>
        </w:rPr>
        <w:t>南通市商务局</w:t>
      </w:r>
    </w:p>
    <w:p>
      <w:pPr>
        <w:numPr>
          <w:ilvl w:val="0"/>
          <w:numId w:val="0"/>
        </w:numPr>
        <w:spacing w:line="360" w:lineRule="auto"/>
        <w:ind w:firstLine="480" w:firstLineChars="200"/>
        <w:rPr>
          <w:rFonts w:hint="eastAsia" w:ascii="仿宋" w:hAnsi="仿宋" w:eastAsia="仿宋"/>
          <w:sz w:val="24"/>
          <w:szCs w:val="24"/>
        </w:rPr>
      </w:pPr>
      <w:r>
        <w:rPr>
          <w:rFonts w:hint="default" w:ascii="仿宋" w:hAnsi="仿宋" w:eastAsia="仿宋"/>
          <w:sz w:val="24"/>
          <w:szCs w:val="24"/>
        </w:rPr>
        <w:t>联系人：</w:t>
      </w:r>
      <w:r>
        <w:rPr>
          <w:rFonts w:hint="eastAsia" w:ascii="仿宋" w:hAnsi="仿宋" w:eastAsia="仿宋"/>
          <w:sz w:val="24"/>
          <w:szCs w:val="24"/>
        </w:rPr>
        <w:t>朱益峰13806291984</w:t>
      </w:r>
    </w:p>
    <w:p>
      <w:pPr>
        <w:snapToGrid/>
        <w:spacing w:line="360" w:lineRule="auto"/>
        <w:ind w:firstLine="480" w:firstLineChars="200"/>
        <w:rPr>
          <w:rFonts w:ascii="仿宋" w:hAnsi="仿宋" w:eastAsia="仿宋"/>
          <w:sz w:val="24"/>
          <w:szCs w:val="24"/>
        </w:rPr>
      </w:pPr>
      <w:r>
        <w:rPr>
          <w:rFonts w:ascii="仿宋" w:hAnsi="仿宋" w:eastAsia="仿宋"/>
          <w:sz w:val="24"/>
          <w:szCs w:val="24"/>
        </w:rPr>
        <w:t>对项目需求部分的询问、质疑请向采购人提出，询问、质疑由采购人负责答复。</w:t>
      </w:r>
    </w:p>
    <w:p>
      <w:pPr>
        <w:snapToGrid/>
        <w:spacing w:line="360" w:lineRule="auto"/>
        <w:ind w:firstLine="482" w:firstLineChars="200"/>
        <w:outlineLvl w:val="1"/>
        <w:rPr>
          <w:rFonts w:hint="eastAsia" w:ascii="仿宋" w:hAnsi="仿宋" w:eastAsia="仿宋" w:cs="Times New Roman"/>
          <w:b/>
          <w:sz w:val="24"/>
          <w:szCs w:val="24"/>
        </w:rPr>
      </w:pPr>
      <w:r>
        <w:rPr>
          <w:rFonts w:hint="eastAsia" w:ascii="仿宋" w:hAnsi="仿宋" w:eastAsia="仿宋"/>
          <w:b/>
          <w:sz w:val="24"/>
          <w:szCs w:val="24"/>
        </w:rPr>
        <w:t>十、</w:t>
      </w:r>
      <w:r>
        <w:rPr>
          <w:rFonts w:hint="eastAsia" w:ascii="仿宋" w:hAnsi="仿宋" w:eastAsia="仿宋" w:cs="Times New Roman"/>
          <w:b/>
          <w:sz w:val="24"/>
          <w:szCs w:val="24"/>
        </w:rPr>
        <w:t>响应文件制作份数要求</w:t>
      </w:r>
    </w:p>
    <w:p>
      <w:pPr>
        <w:snapToGrid/>
        <w:spacing w:line="360" w:lineRule="auto"/>
        <w:ind w:firstLine="480" w:firstLineChars="200"/>
        <w:jc w:val="left"/>
        <w:rPr>
          <w:rFonts w:ascii="仿宋" w:hAnsi="仿宋" w:eastAsia="仿宋" w:cs="Times New Roman"/>
          <w:sz w:val="24"/>
          <w:szCs w:val="24"/>
        </w:rPr>
      </w:pPr>
      <w:r>
        <w:rPr>
          <w:rFonts w:hint="default" w:ascii="仿宋" w:hAnsi="仿宋" w:eastAsia="仿宋" w:cs="Times New Roman"/>
          <w:sz w:val="24"/>
          <w:szCs w:val="24"/>
        </w:rPr>
        <w:t>详见磋商文件第七部分“响应文件组成”的具体要求。</w:t>
      </w:r>
    </w:p>
    <w:p>
      <w:pPr>
        <w:snapToGrid/>
        <w:spacing w:line="360" w:lineRule="auto"/>
        <w:ind w:firstLine="482" w:firstLineChars="200"/>
        <w:outlineLvl w:val="1"/>
        <w:rPr>
          <w:rFonts w:hint="eastAsia" w:ascii="仿宋" w:hAnsi="仿宋" w:eastAsia="仿宋"/>
          <w:b/>
          <w:sz w:val="24"/>
          <w:szCs w:val="24"/>
        </w:rPr>
      </w:pPr>
      <w:r>
        <w:rPr>
          <w:rFonts w:hint="eastAsia" w:ascii="仿宋" w:hAnsi="仿宋" w:eastAsia="仿宋"/>
          <w:b/>
          <w:sz w:val="24"/>
          <w:szCs w:val="24"/>
          <w:lang w:eastAsia="zh-CN"/>
        </w:rPr>
        <w:t>十一、</w:t>
      </w:r>
      <w:r>
        <w:rPr>
          <w:rFonts w:hint="eastAsia" w:ascii="仿宋" w:hAnsi="仿宋" w:eastAsia="仿宋"/>
          <w:b/>
          <w:sz w:val="24"/>
          <w:szCs w:val="24"/>
        </w:rPr>
        <w:t>竞争性磋商程序简介</w:t>
      </w:r>
    </w:p>
    <w:p>
      <w:pPr>
        <w:snapToGrid/>
        <w:spacing w:line="360" w:lineRule="auto"/>
        <w:ind w:firstLine="480" w:firstLineChars="200"/>
        <w:jc w:val="left"/>
        <w:rPr>
          <w:rFonts w:hint="default" w:ascii="仿宋" w:hAnsi="仿宋" w:eastAsia="仿宋" w:cs="Times New Roman"/>
          <w:sz w:val="24"/>
          <w:szCs w:val="24"/>
        </w:rPr>
      </w:pPr>
      <w:r>
        <w:rPr>
          <w:rFonts w:hint="eastAsia" w:ascii="仿宋" w:hAnsi="仿宋" w:eastAsia="仿宋" w:cs="Times New Roman"/>
          <w:b w:val="0"/>
          <w:sz w:val="24"/>
          <w:szCs w:val="24"/>
          <w:lang w:eastAsia="zh-CN"/>
        </w:rPr>
        <w:t>磋商</w:t>
      </w:r>
      <w:r>
        <w:rPr>
          <w:rFonts w:hint="default" w:ascii="仿宋" w:hAnsi="仿宋" w:eastAsia="仿宋" w:cs="Times New Roman"/>
          <w:b w:val="0"/>
          <w:sz w:val="24"/>
          <w:szCs w:val="24"/>
        </w:rPr>
        <w:t>供应商先对响应文件进行</w:t>
      </w:r>
      <w:r>
        <w:rPr>
          <w:rFonts w:hint="default" w:ascii="仿宋" w:hAnsi="仿宋" w:eastAsia="仿宋" w:cs="Times New Roman"/>
          <w:b w:val="0"/>
          <w:sz w:val="24"/>
          <w:szCs w:val="24"/>
          <w:lang w:eastAsia="zh-CN"/>
        </w:rPr>
        <w:t>密封性检查</w:t>
      </w:r>
      <w:r>
        <w:rPr>
          <w:rFonts w:hint="default" w:ascii="仿宋" w:hAnsi="仿宋" w:eastAsia="仿宋" w:cs="Times New Roman"/>
          <w:b w:val="0"/>
          <w:sz w:val="24"/>
          <w:szCs w:val="24"/>
        </w:rPr>
        <w:t>，磋商小组审查响应供应商资格，</w:t>
      </w:r>
      <w:r>
        <w:rPr>
          <w:rFonts w:hint="default" w:ascii="仿宋" w:hAnsi="仿宋" w:eastAsia="仿宋" w:cs="Times New Roman"/>
          <w:sz w:val="24"/>
          <w:szCs w:val="24"/>
        </w:rPr>
        <w:t>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pStyle w:val="2"/>
        <w:rPr>
          <w:rFonts w:hint="default" w:ascii="仿宋" w:hAnsi="仿宋" w:eastAsia="仿宋" w:cs="Times New Roman"/>
          <w:sz w:val="24"/>
          <w:szCs w:val="24"/>
        </w:rPr>
      </w:pPr>
    </w:p>
    <w:p>
      <w:pPr>
        <w:pStyle w:val="2"/>
        <w:rPr>
          <w:rFonts w:hint="default" w:ascii="仿宋" w:hAnsi="仿宋" w:eastAsia="仿宋" w:cs="Times New Roman"/>
          <w:sz w:val="24"/>
          <w:szCs w:val="24"/>
        </w:rPr>
      </w:pPr>
    </w:p>
    <w:p>
      <w:pPr>
        <w:pStyle w:val="2"/>
        <w:rPr>
          <w:rFonts w:hint="default" w:ascii="仿宋" w:hAnsi="仿宋" w:eastAsia="仿宋"/>
          <w:sz w:val="24"/>
          <w:szCs w:val="24"/>
          <w:lang w:eastAsia="zh-CN"/>
        </w:rPr>
      </w:pPr>
      <w:r>
        <w:rPr>
          <w:rFonts w:hint="eastAsia" w:ascii="仿宋" w:hAnsi="仿宋" w:eastAsia="仿宋" w:cs="Times New Roman"/>
          <w:sz w:val="24"/>
          <w:szCs w:val="24"/>
          <w:lang w:val="en-US" w:eastAsia="zh-CN"/>
        </w:rPr>
        <w:t xml:space="preserve">                                         </w:t>
      </w:r>
      <w:r>
        <w:rPr>
          <w:rFonts w:hint="default" w:ascii="仿宋" w:hAnsi="仿宋" w:eastAsia="仿宋"/>
          <w:sz w:val="24"/>
          <w:szCs w:val="24"/>
          <w:lang w:eastAsia="zh-CN"/>
        </w:rPr>
        <w:t>南通市商务局</w:t>
      </w:r>
      <w:bookmarkStart w:id="0" w:name="_GoBack"/>
      <w:bookmarkEnd w:id="0"/>
    </w:p>
    <w:p>
      <w:pPr>
        <w:pStyle w:val="2"/>
        <w:rPr>
          <w:rFonts w:hint="default" w:ascii="仿宋" w:hAnsi="仿宋" w:eastAsia="仿宋"/>
          <w:sz w:val="24"/>
          <w:szCs w:val="24"/>
          <w:lang w:val="en-US" w:eastAsia="zh-CN"/>
        </w:rPr>
      </w:pPr>
      <w:r>
        <w:rPr>
          <w:rFonts w:hint="eastAsia" w:ascii="仿宋" w:hAnsi="仿宋" w:eastAsia="仿宋"/>
          <w:sz w:val="24"/>
          <w:szCs w:val="24"/>
          <w:lang w:val="en-US" w:eastAsia="zh-CN"/>
        </w:rPr>
        <w:t xml:space="preserve">                                        2020年3月3日</w:t>
      </w:r>
    </w:p>
    <w:p>
      <w:pPr>
        <w:tabs>
          <w:tab w:val="left" w:pos="1050"/>
          <w:tab w:val="right" w:leader="dot" w:pos="9402"/>
        </w:tabs>
        <w:spacing w:line="480" w:lineRule="auto"/>
        <w:jc w:val="center"/>
        <w:outlineLvl w:val="0"/>
        <w:rPr>
          <w:rFonts w:hint="eastAsia" w:ascii="宋体" w:hAnsi="宋体" w:eastAsia="宋体"/>
          <w:b/>
          <w:w w:val="80"/>
          <w:sz w:val="36"/>
          <w:szCs w:val="36"/>
        </w:rPr>
      </w:pPr>
    </w:p>
    <w:p/>
    <w:sectPr>
      <w:pgSz w:w="11906" w:h="16838"/>
      <w:pgMar w:top="1440" w:right="669" w:bottom="873" w:left="123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F819"/>
    <w:multiLevelType w:val="singleLevel"/>
    <w:tmpl w:val="03E2F819"/>
    <w:lvl w:ilvl="0" w:tentative="0">
      <w:start w:val="2"/>
      <w:numFmt w:val="decimal"/>
      <w:suff w:val="nothing"/>
      <w:lvlText w:val="%1、"/>
      <w:lvlJc w:val="left"/>
    </w:lvl>
  </w:abstractNum>
  <w:abstractNum w:abstractNumId="1">
    <w:nsid w:val="366572A4"/>
    <w:multiLevelType w:val="multilevel"/>
    <w:tmpl w:val="366572A4"/>
    <w:lvl w:ilvl="0" w:tentative="0">
      <w:start w:val="2"/>
      <w:numFmt w:val="japaneseCounting"/>
      <w:lvlText w:val="%1、"/>
      <w:lvlJc w:val="left"/>
      <w:pPr>
        <w:ind w:left="986" w:hanging="504"/>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169A7"/>
    <w:rsid w:val="34B16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楷体_GB2312" w:cs="Times New Roman"/>
      <w:kern w:val="2"/>
      <w:sz w:val="26"/>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400" w:lineRule="exact"/>
    </w:pPr>
    <w:rPr>
      <w:rFonts w:ascii="楷体_GB2312"/>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2020-03-03T02:08:00Z</dcterms:created>
  <dc:creator>Administrator</dc:creator>
  <cp:lastModifiedBy>Administrator</cp:lastModifiedBy>
  <dcterms:modified xsi:type="dcterms:W3CDTF">2020-03-03T02:10:42Z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