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spacing w:before="160" w:after="140" w:line="900" w:lineRule="exact"/>
        <w:rPr>
          <w:rFonts w:hint="eastAsia" w:ascii="方正小标宋_GBK" w:eastAsia="方正小标宋_GBK"/>
          <w:spacing w:val="0"/>
          <w:sz w:val="100"/>
          <w:szCs w:val="100"/>
        </w:rPr>
      </w:pPr>
      <w:r>
        <w:rPr>
          <w:rFonts w:hint="eastAsia" w:ascii="方正小标宋_GBK" w:eastAsia="方正小标宋_GBK"/>
          <w:spacing w:val="0"/>
          <w:sz w:val="100"/>
          <w:szCs w:val="100"/>
        </w:rPr>
        <w:t>南通市商务局</w:t>
      </w:r>
    </w:p>
    <w:p>
      <w:pPr>
        <w:pStyle w:val="17"/>
        <w:snapToGrid w:val="0"/>
        <w:spacing w:after="120" w:line="120" w:lineRule="atLeast"/>
        <w:ind w:left="-57" w:right="-57"/>
        <w:rPr>
          <w:rFonts w:ascii="宋体"/>
        </w:rPr>
      </w:pPr>
      <w:bookmarkStart w:id="0" w:name="_988455233"/>
      <w:bookmarkEnd w:id="0"/>
      <w:bookmarkStart w:id="1" w:name="_1081336902"/>
      <w:bookmarkEnd w:id="1"/>
      <w:bookmarkStart w:id="2" w:name="_1081336878"/>
      <w:bookmarkEnd w:id="2"/>
      <w:bookmarkStart w:id="3" w:name="_1081336852"/>
      <w:bookmarkEnd w:id="3"/>
      <w:bookmarkStart w:id="4" w:name="_1081336172"/>
      <w:bookmarkEnd w:id="4"/>
      <w:bookmarkStart w:id="5" w:name="_988455673"/>
      <w:bookmarkEnd w:id="5"/>
      <w:bookmarkStart w:id="6" w:name="_988455157"/>
      <w:bookmarkEnd w:id="6"/>
      <w:bookmarkStart w:id="7" w:name="_1081336936"/>
      <w:bookmarkEnd w:id="7"/>
      <w:bookmarkStart w:id="8" w:name="_1081336779"/>
      <w:bookmarkEnd w:id="8"/>
      <w:bookmarkStart w:id="9" w:name="_988455526"/>
      <w:bookmarkEnd w:id="9"/>
      <w:bookmarkStart w:id="10" w:name="_1081335927"/>
      <w:bookmarkEnd w:id="10"/>
      <w:bookmarkStart w:id="11" w:name="_988455645"/>
      <w:bookmarkEnd w:id="11"/>
      <w:bookmarkStart w:id="12" w:name="_988455575"/>
      <w:bookmarkEnd w:id="12"/>
      <w:bookmarkStart w:id="13" w:name="_1081336197"/>
      <w:bookmarkEnd w:id="13"/>
      <w:bookmarkStart w:id="14" w:name="_1081336766"/>
      <w:bookmarkEnd w:id="14"/>
      <w:bookmarkStart w:id="15" w:name="_988456248"/>
      <w:bookmarkEnd w:id="15"/>
      <w:bookmarkStart w:id="16" w:name="_988455212"/>
      <w:bookmarkEnd w:id="16"/>
      <w:bookmarkStart w:id="17" w:name="_988455626"/>
      <w:bookmarkEnd w:id="17"/>
      <w:bookmarkStart w:id="18" w:name="_988455599"/>
      <w:bookmarkEnd w:id="18"/>
      <w:r>
        <w:rPr>
          <w:rFonts w:ascii="宋体" w:hAnsi="汉鼎简仿宋"/>
        </w:rPr>
        <w:object>
          <v:shape id="_x0000_i1026" o:spt="75" type="#_x0000_t75" style="height:6pt;width:445.15pt;" o:ole="t" fillcolor="#6D6D6D" filled="f" stroked="f" coordsize="21600,21600">
            <v:path/>
            <v:fill on="f" alignshape="1" focussize="0,0"/>
            <v:stroke on="f"/>
            <v:imagedata r:id="rId11" o:title=""/>
            <o:lock v:ext="edit" aspectratio="f"/>
            <w10:wrap type="none"/>
            <w10:anchorlock/>
          </v:shape>
          <o:OLEObject Type="Embed" ProgID="Word.Picture.8" ShapeID="_x0000_i1026" DrawAspect="Content" ObjectID="_1468075726" r:id="rId10">
            <o:LockedField>false</o:LockedField>
          </o:OLEObject>
        </w:object>
      </w:r>
    </w:p>
    <w:p>
      <w:pPr>
        <w:keepNext w:val="0"/>
        <w:keepLines w:val="0"/>
        <w:pageBreakBefore w:val="0"/>
        <w:kinsoku/>
        <w:wordWrap/>
        <w:overflowPunct/>
        <w:topLinePunct w:val="0"/>
        <w:bidi w:val="0"/>
        <w:snapToGrid w:val="0"/>
        <w:spacing w:line="560" w:lineRule="exact"/>
        <w:ind w:right="0" w:firstLine="0"/>
        <w:jc w:val="both"/>
        <w:textAlignment w:val="auto"/>
        <w:rPr>
          <w:rFonts w:hint="eastAsia"/>
          <w:b/>
          <w:sz w:val="44"/>
          <w:szCs w:val="44"/>
          <w:lang w:eastAsia="zh-CN"/>
        </w:rPr>
      </w:pPr>
    </w:p>
    <w:p>
      <w:pPr>
        <w:pStyle w:val="6"/>
        <w:keepNext w:val="0"/>
        <w:keepLines w:val="0"/>
        <w:pageBreakBefore w:val="0"/>
        <w:widowControl w:val="0"/>
        <w:kinsoku/>
        <w:wordWrap/>
        <w:overflowPunct/>
        <w:topLinePunct w:val="0"/>
        <w:autoSpaceDE/>
        <w:autoSpaceDN/>
        <w:bidi w:val="0"/>
        <w:adjustRightInd/>
        <w:snapToGrid w:val="0"/>
        <w:spacing w:line="560" w:lineRule="exact"/>
        <w:ind w:left="0" w:leftChars="0" w:right="0" w:firstLine="0" w:firstLineChars="0"/>
        <w:jc w:val="center"/>
        <w:textAlignment w:val="auto"/>
        <w:rPr>
          <w:rFonts w:hint="eastAsia" w:ascii="方正楷体_GBK" w:hAnsi="方正楷体_GBK" w:eastAsia="方正楷体_GBK" w:cs="方正楷体_GBK"/>
          <w:color w:val="000000"/>
          <w:sz w:val="32"/>
          <w:szCs w:val="32"/>
          <w:lang w:eastAsia="zh-CN"/>
        </w:rPr>
      </w:pPr>
      <w:r>
        <w:rPr>
          <w:rFonts w:hint="default" w:ascii="Times New Roman" w:hAnsi="Times New Roman" w:eastAsia="方正仿宋_GBK" w:cs="Times New Roman"/>
          <w:color w:val="000000"/>
          <w:sz w:val="32"/>
          <w:szCs w:val="32"/>
          <w:lang w:eastAsia="zh-CN"/>
        </w:rPr>
        <w:t>通商</w:t>
      </w:r>
      <w:r>
        <w:rPr>
          <w:rFonts w:hint="eastAsia" w:cs="Times New Roman"/>
          <w:color w:val="000000"/>
          <w:sz w:val="32"/>
          <w:szCs w:val="32"/>
          <w:lang w:eastAsia="zh-CN"/>
        </w:rPr>
        <w:t>复字</w:t>
      </w:r>
      <w:r>
        <w:rPr>
          <w:rFonts w:hint="default" w:ascii="Times New Roman" w:hAnsi="Times New Roman" w:eastAsia="方正仿宋_GBK" w:cs="Times New Roman"/>
          <w:color w:val="000000"/>
          <w:sz w:val="32"/>
          <w:szCs w:val="32"/>
        </w:rPr>
        <w:t>﹝202</w:t>
      </w:r>
      <w:r>
        <w:rPr>
          <w:rFonts w:hint="default" w:ascii="Times New Roman" w:hAnsi="Times New Roman" w:eastAsia="方正仿宋_GBK" w:cs="Times New Roman"/>
          <w:color w:val="000000"/>
          <w:sz w:val="32"/>
          <w:szCs w:val="32"/>
          <w:lang w:val="en-US" w:eastAsia="zh-CN"/>
        </w:rPr>
        <w:t>3</w:t>
      </w:r>
      <w:r>
        <w:rPr>
          <w:rFonts w:hint="default" w:ascii="Times New Roman" w:hAnsi="Times New Roman" w:eastAsia="方正仿宋_GBK" w:cs="Times New Roman"/>
          <w:color w:val="000000"/>
          <w:sz w:val="32"/>
          <w:szCs w:val="32"/>
        </w:rPr>
        <w:t>﹞</w:t>
      </w:r>
      <w:r>
        <w:rPr>
          <w:rFonts w:hint="eastAsia" w:cs="Times New Roman"/>
          <w:color w:val="000000"/>
          <w:sz w:val="32"/>
          <w:szCs w:val="32"/>
          <w:lang w:val="en-US" w:eastAsia="zh-CN"/>
        </w:rPr>
        <w:t>69</w:t>
      </w:r>
      <w:r>
        <w:rPr>
          <w:rFonts w:hint="default" w:ascii="Times New Roman" w:hAnsi="Times New Roman" w:eastAsia="方正仿宋_GBK" w:cs="Times New Roman"/>
          <w:color w:val="000000"/>
          <w:sz w:val="32"/>
          <w:szCs w:val="32"/>
        </w:rPr>
        <w:t>号</w:t>
      </w:r>
      <w:r>
        <w:rPr>
          <w:rFonts w:hint="eastAsia"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rPr>
        <w:t>签发人：</w:t>
      </w:r>
      <w:r>
        <w:rPr>
          <w:rFonts w:hint="eastAsia" w:ascii="方正楷体_GBK" w:hAnsi="方正楷体_GBK" w:eastAsia="方正楷体_GBK" w:cs="方正楷体_GBK"/>
          <w:color w:val="000000"/>
          <w:sz w:val="32"/>
          <w:szCs w:val="32"/>
          <w:lang w:eastAsia="zh-CN"/>
        </w:rPr>
        <w:t>高红宇</w:t>
      </w:r>
    </w:p>
    <w:p>
      <w:pPr>
        <w:keepNext w:val="0"/>
        <w:keepLines w:val="0"/>
        <w:pageBreakBefore w:val="0"/>
        <w:kinsoku/>
        <w:wordWrap/>
        <w:overflowPunct/>
        <w:topLinePunct w:val="0"/>
        <w:bidi w:val="0"/>
        <w:snapToGrid w:val="0"/>
        <w:spacing w:line="560" w:lineRule="exact"/>
        <w:ind w:left="0" w:leftChars="0" w:right="0" w:firstLine="0" w:firstLineChars="0"/>
        <w:jc w:val="both"/>
        <w:textAlignment w:val="auto"/>
        <w:rPr>
          <w:rFonts w:ascii="Times New Roman" w:hAnsi="Times New Roman" w:eastAsia="黑体" w:cs="Times New Roman"/>
          <w:sz w:val="32"/>
          <w:szCs w:val="32"/>
        </w:rPr>
      </w:pPr>
    </w:p>
    <w:p>
      <w:pPr>
        <w:keepNext w:val="0"/>
        <w:keepLines w:val="0"/>
        <w:pageBreakBefore w:val="0"/>
        <w:tabs>
          <w:tab w:val="left" w:pos="9193"/>
          <w:tab w:val="left" w:pos="9827"/>
        </w:tabs>
        <w:kinsoku/>
        <w:wordWrap/>
        <w:overflowPunct/>
        <w:topLinePunct w:val="0"/>
        <w:bidi w:val="0"/>
        <w:snapToGrid w:val="0"/>
        <w:spacing w:line="560" w:lineRule="exact"/>
        <w:ind w:left="0" w:leftChars="0" w:right="0" w:firstLine="0" w:firstLineChars="0"/>
        <w:jc w:val="center"/>
        <w:textAlignment w:val="auto"/>
        <w:rPr>
          <w:rFonts w:ascii="Times New Roman" w:hAnsi="Times New Roman" w:eastAsia="方正小标宋_GBK" w:cs="Times New Roman"/>
          <w:spacing w:val="20"/>
          <w:sz w:val="44"/>
          <w:szCs w:val="44"/>
        </w:rPr>
      </w:pPr>
      <w:r>
        <w:rPr>
          <w:rFonts w:ascii="Times New Roman" w:hAnsi="Times New Roman" w:eastAsia="方正小标宋_GBK" w:cs="Times New Roman"/>
          <w:spacing w:val="20"/>
          <w:sz w:val="44"/>
          <w:szCs w:val="44"/>
        </w:rPr>
        <w:t>对市</w:t>
      </w:r>
      <w:r>
        <w:rPr>
          <w:rFonts w:hint="eastAsia" w:ascii="Times New Roman" w:hAnsi="Times New Roman" w:eastAsia="方正小标宋_GBK" w:cs="Times New Roman"/>
          <w:spacing w:val="20"/>
          <w:sz w:val="44"/>
          <w:szCs w:val="44"/>
        </w:rPr>
        <w:t>人大</w:t>
      </w:r>
      <w:r>
        <w:rPr>
          <w:rFonts w:ascii="Times New Roman" w:hAnsi="Times New Roman" w:eastAsia="方正小标宋_GBK" w:cs="Times New Roman"/>
          <w:spacing w:val="20"/>
          <w:sz w:val="44"/>
          <w:szCs w:val="44"/>
        </w:rPr>
        <w:t>十</w:t>
      </w:r>
      <w:r>
        <w:rPr>
          <w:rFonts w:hint="eastAsia" w:ascii="Times New Roman" w:hAnsi="Times New Roman" w:eastAsia="方正小标宋_GBK" w:cs="Times New Roman"/>
          <w:spacing w:val="20"/>
          <w:sz w:val="44"/>
          <w:szCs w:val="44"/>
        </w:rPr>
        <w:t>六</w:t>
      </w:r>
      <w:r>
        <w:rPr>
          <w:rFonts w:ascii="Times New Roman" w:hAnsi="Times New Roman" w:eastAsia="方正小标宋_GBK" w:cs="Times New Roman"/>
          <w:spacing w:val="20"/>
          <w:sz w:val="44"/>
          <w:szCs w:val="44"/>
        </w:rPr>
        <w:t>届二次会议</w:t>
      </w:r>
    </w:p>
    <w:p>
      <w:pPr>
        <w:keepNext w:val="0"/>
        <w:keepLines w:val="0"/>
        <w:pageBreakBefore w:val="0"/>
        <w:tabs>
          <w:tab w:val="left" w:pos="9193"/>
          <w:tab w:val="left" w:pos="9827"/>
        </w:tabs>
        <w:kinsoku/>
        <w:wordWrap/>
        <w:overflowPunct/>
        <w:topLinePunct w:val="0"/>
        <w:bidi w:val="0"/>
        <w:snapToGrid w:val="0"/>
        <w:spacing w:line="560" w:lineRule="exact"/>
        <w:ind w:left="0" w:leftChars="0" w:right="0" w:firstLine="0" w:firstLineChars="0"/>
        <w:jc w:val="center"/>
        <w:textAlignment w:val="auto"/>
        <w:rPr>
          <w:rFonts w:hint="eastAsia" w:ascii="Times New Roman" w:hAnsi="Times New Roman" w:eastAsia="方正小标宋_GBK" w:cs="Times New Roman"/>
          <w:spacing w:val="20"/>
          <w:sz w:val="44"/>
          <w:szCs w:val="44"/>
          <w:lang w:eastAsia="zh-CN"/>
        </w:rPr>
      </w:pPr>
      <w:r>
        <w:rPr>
          <w:rFonts w:ascii="Times New Roman" w:hAnsi="Times New Roman" w:eastAsia="方正小标宋_GBK" w:cs="Times New Roman"/>
          <w:spacing w:val="20"/>
          <w:sz w:val="44"/>
          <w:szCs w:val="44"/>
        </w:rPr>
        <w:t>第615号建议的答复</w:t>
      </w:r>
    </w:p>
    <w:p>
      <w:pPr>
        <w:keepNext w:val="0"/>
        <w:keepLines w:val="0"/>
        <w:pageBreakBefore w:val="0"/>
        <w:tabs>
          <w:tab w:val="left" w:pos="9193"/>
          <w:tab w:val="left" w:pos="9827"/>
        </w:tabs>
        <w:kinsoku/>
        <w:wordWrap/>
        <w:overflowPunct/>
        <w:topLinePunct w:val="0"/>
        <w:bidi w:val="0"/>
        <w:snapToGrid w:val="0"/>
        <w:spacing w:line="560" w:lineRule="exact"/>
        <w:ind w:left="0" w:leftChars="0" w:right="0" w:firstLine="0" w:firstLineChars="0"/>
        <w:jc w:val="both"/>
        <w:textAlignment w:val="auto"/>
        <w:rPr>
          <w:rFonts w:ascii="Times New Roman" w:hAnsi="Times New Roman" w:eastAsia="方正小标宋_GBK" w:cs="Times New Roman"/>
          <w:sz w:val="44"/>
          <w:szCs w:val="44"/>
        </w:rPr>
      </w:pPr>
    </w:p>
    <w:p>
      <w:pPr>
        <w:keepNext w:val="0"/>
        <w:keepLines w:val="0"/>
        <w:pageBreakBefore w:val="0"/>
        <w:kinsoku/>
        <w:wordWrap/>
        <w:overflowPunct/>
        <w:topLinePunct w:val="0"/>
        <w:autoSpaceDE w:val="0"/>
        <w:autoSpaceDN w:val="0"/>
        <w:bidi w:val="0"/>
        <w:snapToGrid w:val="0"/>
        <w:spacing w:line="560" w:lineRule="exact"/>
        <w:ind w:left="0" w:leftChars="0" w:right="0" w:firstLine="0" w:firstLineChars="0"/>
        <w:jc w:val="both"/>
        <w:textAlignment w:val="auto"/>
        <w:rPr>
          <w:rFonts w:hint="default" w:ascii="Times New Roman" w:hAnsi="Times New Roman" w:eastAsia="方正仿宋_GBK" w:cs="Times New Roman"/>
          <w:snapToGrid w:val="0"/>
          <w:color w:val="000000" w:themeColor="text1"/>
          <w:kern w:val="0"/>
          <w:sz w:val="32"/>
          <w:szCs w:val="32"/>
          <w14:textFill>
            <w14:solidFill>
              <w14:schemeClr w14:val="tx1"/>
            </w14:solidFill>
          </w14:textFill>
        </w:rPr>
      </w:pPr>
      <w:r>
        <w:rPr>
          <w:rFonts w:hint="default" w:ascii="Times New Roman" w:hAnsi="Times New Roman" w:eastAsia="方正仿宋_GBK" w:cs="Times New Roman"/>
          <w:snapToGrid w:val="0"/>
          <w:color w:val="000000" w:themeColor="text1"/>
          <w:kern w:val="0"/>
          <w:sz w:val="32"/>
          <w:szCs w:val="32"/>
          <w14:textFill>
            <w14:solidFill>
              <w14:schemeClr w14:val="tx1"/>
            </w14:solidFill>
          </w14:textFill>
        </w:rPr>
        <w:t>张林浩代表：</w:t>
      </w:r>
    </w:p>
    <w:p>
      <w:pPr>
        <w:keepNext w:val="0"/>
        <w:keepLines w:val="0"/>
        <w:pageBreakBefore w:val="0"/>
        <w:kinsoku/>
        <w:wordWrap/>
        <w:overflowPunct/>
        <w:topLinePunct w:val="0"/>
        <w:autoSpaceDE w:val="0"/>
        <w:autoSpaceDN w:val="0"/>
        <w:bidi w:val="0"/>
        <w:snapToGrid w:val="0"/>
        <w:spacing w:line="560" w:lineRule="exact"/>
        <w:ind w:right="0" w:firstLine="632" w:firstLineChars="200"/>
        <w:jc w:val="both"/>
        <w:textAlignment w:val="auto"/>
        <w:rPr>
          <w:rFonts w:hint="default" w:ascii="Times New Roman" w:hAnsi="Times New Roman" w:eastAsia="方正仿宋_GBK" w:cs="Times New Roman"/>
          <w:snapToGrid w:val="0"/>
          <w:color w:val="000000" w:themeColor="text1"/>
          <w:kern w:val="0"/>
          <w:sz w:val="32"/>
          <w:szCs w:val="32"/>
          <w14:textFill>
            <w14:solidFill>
              <w14:schemeClr w14:val="tx1"/>
            </w14:solidFill>
          </w14:textFill>
        </w:rPr>
      </w:pPr>
      <w:r>
        <w:rPr>
          <w:rFonts w:hint="default" w:ascii="Times New Roman" w:hAnsi="Times New Roman" w:eastAsia="方正仿宋_GBK" w:cs="Times New Roman"/>
          <w:snapToGrid w:val="0"/>
          <w:color w:val="000000" w:themeColor="text1"/>
          <w:kern w:val="0"/>
          <w:sz w:val="32"/>
          <w:szCs w:val="32"/>
          <w14:textFill>
            <w14:solidFill>
              <w14:schemeClr w14:val="tx1"/>
            </w14:solidFill>
          </w14:textFill>
        </w:rPr>
        <w:t>您提出的《关于疫情放开后促进线下消费恢复市场信心的建议》收悉，我局会同市财政局、市市监局、市税务局进行了认真研究办理，现答复如下：</w:t>
      </w:r>
    </w:p>
    <w:p>
      <w:pPr>
        <w:keepNext w:val="0"/>
        <w:keepLines w:val="0"/>
        <w:pageBreakBefore w:val="0"/>
        <w:kinsoku/>
        <w:wordWrap/>
        <w:overflowPunct/>
        <w:topLinePunct w:val="0"/>
        <w:autoSpaceDE w:val="0"/>
        <w:autoSpaceDN w:val="0"/>
        <w:bidi w:val="0"/>
        <w:snapToGrid w:val="0"/>
        <w:spacing w:line="560" w:lineRule="exact"/>
        <w:ind w:right="0" w:firstLine="632" w:firstLineChars="200"/>
        <w:jc w:val="both"/>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snapToGrid w:val="0"/>
          <w:color w:val="000000" w:themeColor="text1"/>
          <w:kern w:val="0"/>
          <w:sz w:val="32"/>
          <w:szCs w:val="32"/>
        </w:rPr>
        <w:t>2022年中央经济工作会议将</w:t>
      </w:r>
      <w:r>
        <w:rPr>
          <w:rFonts w:hint="eastAsia" w:ascii="Times New Roman" w:hAnsi="Times New Roman" w:cs="Times New Roman"/>
          <w:snapToGrid w:val="0"/>
          <w:color w:val="000000" w:themeColor="text1"/>
          <w:kern w:val="0"/>
          <w:sz w:val="32"/>
          <w:szCs w:val="32"/>
          <w:lang w:eastAsia="zh-CN"/>
        </w:rPr>
        <w:t>“</w:t>
      </w:r>
      <w:r>
        <w:rPr>
          <w:rFonts w:hint="default" w:ascii="Times New Roman" w:hAnsi="Times New Roman" w:eastAsia="方正仿宋_GBK" w:cs="Times New Roman"/>
          <w:snapToGrid w:val="0"/>
          <w:color w:val="000000" w:themeColor="text1"/>
          <w:kern w:val="0"/>
          <w:sz w:val="32"/>
          <w:szCs w:val="32"/>
        </w:rPr>
        <w:t>着力扩大国内需求</w:t>
      </w:r>
      <w:r>
        <w:rPr>
          <w:rFonts w:hint="eastAsia" w:ascii="Times New Roman" w:hAnsi="Times New Roman" w:cs="Times New Roman"/>
          <w:snapToGrid w:val="0"/>
          <w:color w:val="000000" w:themeColor="text1"/>
          <w:kern w:val="0"/>
          <w:sz w:val="32"/>
          <w:szCs w:val="32"/>
          <w:lang w:eastAsia="zh-CN"/>
        </w:rPr>
        <w:t>”</w:t>
      </w:r>
      <w:r>
        <w:rPr>
          <w:rFonts w:hint="default" w:ascii="Times New Roman" w:hAnsi="Times New Roman" w:eastAsia="方正仿宋_GBK" w:cs="Times New Roman"/>
          <w:snapToGrid w:val="0"/>
          <w:color w:val="000000" w:themeColor="text1"/>
          <w:kern w:val="0"/>
          <w:sz w:val="32"/>
          <w:szCs w:val="32"/>
        </w:rPr>
        <w:t>作为2023年重点工作任务，提出要把恢复和扩大消费摆在优先位置。</w:t>
      </w:r>
      <w:r>
        <w:rPr>
          <w:rFonts w:hint="default" w:ascii="Times New Roman" w:hAnsi="Times New Roman" w:eastAsia="方正仿宋_GBK" w:cs="Times New Roman"/>
          <w:spacing w:val="-14"/>
          <w:sz w:val="33"/>
          <w:szCs w:val="33"/>
          <w:lang w:eastAsia="zh-CN"/>
        </w:rPr>
        <w:t>我市</w:t>
      </w:r>
      <w:r>
        <w:rPr>
          <w:rFonts w:hint="default" w:ascii="Times New Roman" w:hAnsi="Times New Roman" w:eastAsia="方正仿宋_GBK" w:cs="Times New Roman"/>
          <w:color w:val="000000"/>
          <w:sz w:val="32"/>
          <w:szCs w:val="32"/>
        </w:rPr>
        <w:t>深入贯彻落实中央经济工作会议</w:t>
      </w:r>
      <w:r>
        <w:rPr>
          <w:rFonts w:hint="default" w:ascii="Times New Roman" w:hAnsi="Times New Roman" w:eastAsia="方正仿宋_GBK" w:cs="Times New Roman"/>
          <w:color w:val="000000"/>
          <w:sz w:val="32"/>
          <w:szCs w:val="32"/>
          <w:lang w:eastAsia="zh-CN"/>
        </w:rPr>
        <w:t>及</w:t>
      </w:r>
      <w:r>
        <w:rPr>
          <w:rFonts w:hint="default" w:ascii="Times New Roman" w:hAnsi="Times New Roman" w:eastAsia="方正仿宋_GBK" w:cs="Times New Roman"/>
          <w:color w:val="000000"/>
          <w:sz w:val="32"/>
          <w:szCs w:val="32"/>
        </w:rPr>
        <w:t>省委经济工作会议决策部署，</w:t>
      </w:r>
      <w:r>
        <w:rPr>
          <w:rFonts w:hint="default" w:ascii="Times New Roman" w:hAnsi="Times New Roman" w:eastAsia="方正仿宋_GBK" w:cs="Times New Roman"/>
          <w:color w:val="000000"/>
          <w:sz w:val="32"/>
          <w:szCs w:val="32"/>
          <w:lang w:eastAsia="zh-CN"/>
        </w:rPr>
        <w:t>积极帮助企业有序恢复生产经营，</w:t>
      </w:r>
      <w:r>
        <w:rPr>
          <w:rFonts w:hint="default" w:ascii="Times New Roman" w:hAnsi="Times New Roman" w:eastAsia="方正仿宋_GBK" w:cs="Times New Roman"/>
          <w:color w:val="000000"/>
          <w:sz w:val="32"/>
          <w:szCs w:val="32"/>
        </w:rPr>
        <w:t>加快提振市场信心、稳定发展预期。</w:t>
      </w:r>
    </w:p>
    <w:p>
      <w:pPr>
        <w:keepNext w:val="0"/>
        <w:keepLines w:val="0"/>
        <w:pageBreakBefore w:val="0"/>
        <w:kinsoku/>
        <w:wordWrap/>
        <w:overflowPunct/>
        <w:topLinePunct w:val="0"/>
        <w:autoSpaceDE w:val="0"/>
        <w:autoSpaceDN w:val="0"/>
        <w:bidi w:val="0"/>
        <w:snapToGrid w:val="0"/>
        <w:spacing w:line="560" w:lineRule="exact"/>
        <w:ind w:right="0" w:firstLine="632" w:firstLineChars="200"/>
        <w:jc w:val="both"/>
        <w:textAlignment w:val="auto"/>
        <w:rPr>
          <w:rFonts w:hint="default" w:ascii="Times New Roman" w:hAnsi="Times New Roman" w:eastAsia="方正仿宋_GBK" w:cs="Times New Roman"/>
        </w:rPr>
      </w:pPr>
      <w:r>
        <w:rPr>
          <w:rFonts w:hint="eastAsia" w:ascii="方正黑体_GBK" w:hAnsi="方正黑体_GBK" w:eastAsia="方正黑体_GBK" w:cs="方正黑体_GBK"/>
          <w:b w:val="0"/>
          <w:bCs w:val="0"/>
          <w:color w:val="000000"/>
          <w:sz w:val="32"/>
          <w:szCs w:val="32"/>
        </w:rPr>
        <w:t>一、以强有力的举措完善消费载体建设。</w:t>
      </w:r>
      <w:r>
        <w:rPr>
          <w:rFonts w:hint="default" w:ascii="Times New Roman" w:hAnsi="Times New Roman" w:eastAsia="方正仿宋_GBK" w:cs="Times New Roman"/>
          <w:color w:val="000000"/>
          <w:sz w:val="32"/>
          <w:szCs w:val="32"/>
        </w:rPr>
        <w:t>市商务局统筹推进</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四大商圈、两大集群</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建设，推动南大街、紫琅湖、北大街等商圈和精品酒店、精致餐饮集群建设改造，深入推进城市一刻钟便民生活圈建设，商业体系不断完善。南大街商圈八佰伴、文峰大世界完成内部区域升级改造，GUCCI、万宝龙、邮局咖啡、Bco豆库等国际国内知名品牌南通首店入驻；中央商务区-紫琅湖商圈紫琅生活汇、南通万豪酒店、紫琅新天地等重点项目先后竣工开业；市北商圈龙信广场隆重开业，山姆会员店销售额跻身全国前十；南通中心休闲旅游商圈奥特莱斯项目成功签约并开工，春竹集团投资近10亿元打造休闲购物新地标。</w:t>
      </w:r>
    </w:p>
    <w:p>
      <w:pPr>
        <w:keepNext w:val="0"/>
        <w:keepLines w:val="0"/>
        <w:pageBreakBefore w:val="0"/>
        <w:tabs>
          <w:tab w:val="left" w:pos="960"/>
        </w:tabs>
        <w:kinsoku/>
        <w:wordWrap/>
        <w:overflowPunct/>
        <w:topLinePunct w:val="0"/>
        <w:autoSpaceDE w:val="0"/>
        <w:autoSpaceDN w:val="0"/>
        <w:bidi w:val="0"/>
        <w:adjustRightInd w:val="0"/>
        <w:snapToGrid w:val="0"/>
        <w:spacing w:line="560" w:lineRule="exact"/>
        <w:ind w:right="0" w:firstLine="632" w:firstLineChars="200"/>
        <w:jc w:val="both"/>
        <w:textAlignment w:val="auto"/>
        <w:rPr>
          <w:rFonts w:hint="default" w:ascii="Times New Roman" w:hAnsi="Times New Roman" w:eastAsia="方正仿宋_GBK" w:cs="Times New Roman"/>
          <w:color w:val="000000"/>
          <w:sz w:val="32"/>
          <w:szCs w:val="32"/>
        </w:rPr>
      </w:pPr>
      <w:r>
        <w:rPr>
          <w:rFonts w:hint="default" w:ascii="方正黑体_GBK" w:hAnsi="方正黑体_GBK" w:eastAsia="方正黑体_GBK" w:cs="方正黑体_GBK"/>
          <w:b w:val="0"/>
          <w:bCs w:val="0"/>
          <w:color w:val="000000"/>
          <w:sz w:val="32"/>
          <w:szCs w:val="32"/>
        </w:rPr>
        <w:t>二、以超好玩的活动促进消费回稳向好。</w:t>
      </w:r>
      <w:r>
        <w:rPr>
          <w:rFonts w:hint="default" w:ascii="Times New Roman" w:hAnsi="Times New Roman" w:eastAsia="方正仿宋_GBK" w:cs="Times New Roman"/>
          <w:b/>
          <w:bCs/>
          <w:color w:val="000000"/>
          <w:sz w:val="32"/>
          <w:szCs w:val="32"/>
        </w:rPr>
        <w:t>一是坚持重点行业联动，打造</w:t>
      </w:r>
      <w:r>
        <w:rPr>
          <w:rFonts w:hint="eastAsia" w:ascii="Times New Roman" w:hAnsi="Times New Roman" w:cs="Times New Roman"/>
          <w:b/>
          <w:bCs/>
          <w:color w:val="000000"/>
          <w:sz w:val="32"/>
          <w:szCs w:val="32"/>
          <w:lang w:eastAsia="zh-CN"/>
        </w:rPr>
        <w:t>“</w:t>
      </w:r>
      <w:r>
        <w:rPr>
          <w:rFonts w:hint="default" w:ascii="Times New Roman" w:hAnsi="Times New Roman" w:eastAsia="方正仿宋_GBK" w:cs="Times New Roman"/>
          <w:b/>
          <w:bCs/>
          <w:color w:val="000000"/>
          <w:sz w:val="32"/>
          <w:szCs w:val="32"/>
        </w:rPr>
        <w:t>南通好玩</w:t>
      </w:r>
      <w:r>
        <w:rPr>
          <w:rFonts w:hint="eastAsia" w:ascii="Times New Roman" w:hAnsi="Times New Roman" w:cs="Times New Roman"/>
          <w:b/>
          <w:bCs/>
          <w:color w:val="000000"/>
          <w:sz w:val="32"/>
          <w:szCs w:val="32"/>
          <w:lang w:eastAsia="zh-CN"/>
        </w:rPr>
        <w:t>”</w:t>
      </w:r>
      <w:r>
        <w:rPr>
          <w:rFonts w:hint="default" w:ascii="Times New Roman" w:hAnsi="Times New Roman" w:eastAsia="方正仿宋_GBK" w:cs="Times New Roman"/>
          <w:b/>
          <w:bCs/>
          <w:color w:val="000000"/>
          <w:sz w:val="32"/>
          <w:szCs w:val="32"/>
        </w:rPr>
        <w:t>城市名片。</w:t>
      </w:r>
      <w:r>
        <w:rPr>
          <w:rFonts w:hint="default" w:ascii="Times New Roman" w:hAnsi="Times New Roman" w:eastAsia="方正仿宋_GBK" w:cs="Times New Roman"/>
          <w:color w:val="000000"/>
          <w:sz w:val="32"/>
          <w:szCs w:val="32"/>
        </w:rPr>
        <w:t>立足商文旅体融合，联合宣传、文旅、体育等行业主管部门，整合</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吃、住、行、游、购、娱、养、体、学</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九个方面优质资源，协调旅游景点及零售、住宿、餐饮等企业联合推出优惠活动，利用</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南通旅游总入口</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小程序每周发布</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好玩</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点位信息及促销活动，做到</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月月有主题、周周有亮点</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，促进本地消费，吸引外来消费。</w:t>
      </w:r>
      <w:r>
        <w:rPr>
          <w:rFonts w:hint="default" w:ascii="Times New Roman" w:hAnsi="Times New Roman" w:eastAsia="方正仿宋_GBK" w:cs="Times New Roman"/>
          <w:b/>
          <w:bCs/>
          <w:color w:val="000000"/>
          <w:sz w:val="32"/>
          <w:szCs w:val="32"/>
        </w:rPr>
        <w:t>二是坚持县市区联动，打响</w:t>
      </w:r>
      <w:r>
        <w:rPr>
          <w:rFonts w:hint="eastAsia" w:ascii="Times New Roman" w:hAnsi="Times New Roman" w:cs="Times New Roman"/>
          <w:b/>
          <w:bCs/>
          <w:color w:val="000000"/>
          <w:sz w:val="32"/>
          <w:szCs w:val="32"/>
          <w:lang w:eastAsia="zh-CN"/>
        </w:rPr>
        <w:t>“</w:t>
      </w:r>
      <w:r>
        <w:rPr>
          <w:rFonts w:hint="default" w:ascii="Times New Roman" w:hAnsi="Times New Roman" w:eastAsia="方正仿宋_GBK" w:cs="Times New Roman"/>
          <w:b/>
          <w:bCs/>
          <w:color w:val="000000"/>
          <w:sz w:val="32"/>
          <w:szCs w:val="32"/>
        </w:rPr>
        <w:t>惠聚南通·美好生活</w:t>
      </w:r>
      <w:r>
        <w:rPr>
          <w:rFonts w:hint="eastAsia" w:ascii="Times New Roman" w:hAnsi="Times New Roman" w:cs="Times New Roman"/>
          <w:b/>
          <w:bCs/>
          <w:color w:val="000000"/>
          <w:sz w:val="32"/>
          <w:szCs w:val="32"/>
          <w:lang w:eastAsia="zh-CN"/>
        </w:rPr>
        <w:t>”</w:t>
      </w:r>
      <w:r>
        <w:rPr>
          <w:rFonts w:hint="default" w:ascii="Times New Roman" w:hAnsi="Times New Roman" w:eastAsia="方正仿宋_GBK" w:cs="Times New Roman"/>
          <w:b/>
          <w:bCs/>
          <w:color w:val="000000"/>
          <w:sz w:val="32"/>
          <w:szCs w:val="32"/>
        </w:rPr>
        <w:t>消费促进品牌。</w:t>
      </w:r>
      <w:r>
        <w:rPr>
          <w:rFonts w:hint="default" w:ascii="Times New Roman" w:hAnsi="Times New Roman" w:eastAsia="方正仿宋_GBK" w:cs="Times New Roman"/>
          <w:color w:val="000000"/>
          <w:sz w:val="32"/>
          <w:szCs w:val="32"/>
        </w:rPr>
        <w:t>我局高质量承办全省</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苏新消费·夏夜生活</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夏季购物节启动仪式及现场配套活动，高标准举办大型无人机灯光秀表演、家电家装嘉年华、第二届啤酒嘉年华等活动；支持各地自主开展特色主题活动，主城崇川区先后推出</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夜崇川·欢乐嗨</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燃情盛夏·乐享崇川</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汇聚崇川·品质生活</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汽车促销等主题活动，其他县（市、区）围绕汽车、家电、餐饮等消费领域推出系列消费促进活动，为市内外消费者提供消费新选择。全市累计开展消费促进活动30余场，发放消费券4500余万元，累计拉动消费超30亿元。消费促进系列活动获学习强国平台及人民网、人民日报等数十家国省主流媒体持续宣传报道，夏季购物节启动仪式及现场配套活动由江苏卫视全程直播、宣传，活动盛况在央视《新闻联播》《朝闻天下》《经济信息联播》等栏目播出。</w:t>
      </w:r>
      <w:r>
        <w:rPr>
          <w:rFonts w:hint="default" w:ascii="Times New Roman" w:hAnsi="Times New Roman" w:eastAsia="方正仿宋_GBK" w:cs="Times New Roman"/>
          <w:b/>
          <w:bCs/>
          <w:color w:val="000000"/>
          <w:sz w:val="32"/>
          <w:szCs w:val="32"/>
        </w:rPr>
        <w:t>三是坚持政银企联动，支持市场化开展消费促进活动。</w:t>
      </w:r>
      <w:r>
        <w:rPr>
          <w:rFonts w:hint="default" w:ascii="Times New Roman" w:hAnsi="Times New Roman" w:eastAsia="方正仿宋_GBK" w:cs="Times New Roman"/>
          <w:color w:val="000000"/>
          <w:sz w:val="32"/>
          <w:szCs w:val="32"/>
        </w:rPr>
        <w:t>引导商家借助促消费活动平台，自主开展让利促销活动；组织金融机构发放满减券及数字人民币红包等，助力商家加大优惠力度。春节系列促消费活动期间，文峰大世界单日最高营业额创27年销售最高记录；八佰伴单日营业额增长近4倍，为有史以来之最；山姆会员店日均销售创历史新高。夏季购物节期间，本地商贸龙头企业文峰集团联动全市10家门店先后自主开展</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十全食美·来耍耍嘎</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文峰夏夜·蛮热潮</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等</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文峰夏夜</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系列活动，增添夜经济发展活力；家电协会全面启动</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绿色智能家电推广</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系列专场活动，持续100天，覆盖100个镇（区、街道）。</w:t>
      </w:r>
    </w:p>
    <w:p>
      <w:pPr>
        <w:keepNext w:val="0"/>
        <w:keepLines w:val="0"/>
        <w:pageBreakBefore w:val="0"/>
        <w:kinsoku/>
        <w:wordWrap/>
        <w:overflowPunct/>
        <w:topLinePunct w:val="0"/>
        <w:autoSpaceDE w:val="0"/>
        <w:autoSpaceDN w:val="0"/>
        <w:bidi w:val="0"/>
        <w:snapToGrid w:val="0"/>
        <w:spacing w:line="560" w:lineRule="exact"/>
        <w:ind w:right="0" w:firstLine="640"/>
        <w:jc w:val="both"/>
        <w:textAlignment w:val="auto"/>
        <w:rPr>
          <w:rFonts w:hint="default" w:ascii="Times New Roman" w:hAnsi="Times New Roman" w:eastAsia="方正仿宋_GBK" w:cs="Times New Roman"/>
          <w:color w:val="000000"/>
          <w:sz w:val="32"/>
          <w:szCs w:val="32"/>
        </w:rPr>
      </w:pPr>
      <w:r>
        <w:rPr>
          <w:rFonts w:hint="default" w:ascii="方正黑体_GBK" w:hAnsi="方正黑体_GBK" w:eastAsia="方正黑体_GBK" w:cs="方正黑体_GBK"/>
          <w:b w:val="0"/>
          <w:bCs w:val="0"/>
          <w:color w:val="000000"/>
          <w:sz w:val="32"/>
          <w:szCs w:val="32"/>
        </w:rPr>
        <w:t>三、以最优质的服务支持企业发展壮大。</w:t>
      </w:r>
      <w:r>
        <w:rPr>
          <w:rFonts w:hint="default" w:ascii="Times New Roman" w:hAnsi="Times New Roman" w:eastAsia="方正仿宋_GBK" w:cs="Times New Roman"/>
          <w:b/>
          <w:bCs/>
          <w:color w:val="000000"/>
          <w:sz w:val="32"/>
          <w:szCs w:val="32"/>
        </w:rPr>
        <w:t>一是加强一线服务。</w:t>
      </w:r>
      <w:r>
        <w:rPr>
          <w:rFonts w:hint="default" w:ascii="Times New Roman" w:hAnsi="Times New Roman" w:eastAsia="方正仿宋_GBK" w:cs="Times New Roman"/>
          <w:color w:val="000000"/>
          <w:sz w:val="32"/>
          <w:szCs w:val="32"/>
        </w:rPr>
        <w:t>市商务局开展南通市商贸服务业</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强主体、抢开局</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千企行调研活动，深入调研重点商贸企业运行态势，精准纾困解难，累计走访企业1000余家，帮助协调解决实际困难200余件。2019年，市市监局与市司法局在全省率先出台了市场监管领域免罚清单1.0版，对29项轻微违法行为实施免于处罚；2020年，市市监局梳理了市场监管领域常见的涉企违法行为，充分借鉴了上海、深圳、天津、苏州等地的先进做法，将免罚</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一张清单</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扩容至免罚轻罚</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两张清单</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，出台了市场监管领域免罚轻罚清单2.0版，对85项轻微违法行为给予免罚轻罚；2022年市市监局持续扩容</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两张清单</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，出台首违不罚、免罚、轻罚、不予强制措施</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四张清单</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，对141个事项实施包容审慎执法；2023年，市市监局持续优化升级市场监管轻微违法首违不罚、免罚、轻罚、不予强制措施</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四张清单</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，制定从轻处罚</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第五张清单</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，目前</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五张清单</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正处于修订中。</w:t>
      </w:r>
      <w:r>
        <w:rPr>
          <w:rFonts w:hint="default" w:ascii="Times New Roman" w:hAnsi="Times New Roman" w:eastAsia="方正仿宋_GBK" w:cs="Times New Roman"/>
          <w:b/>
          <w:bCs/>
          <w:color w:val="000000"/>
          <w:sz w:val="32"/>
          <w:szCs w:val="32"/>
        </w:rPr>
        <w:t>二是帮助宣传造势。</w:t>
      </w:r>
      <w:r>
        <w:rPr>
          <w:rFonts w:hint="default" w:ascii="Times New Roman" w:hAnsi="Times New Roman" w:eastAsia="方正仿宋_GBK" w:cs="Times New Roman"/>
          <w:color w:val="000000"/>
          <w:sz w:val="32"/>
          <w:szCs w:val="32"/>
        </w:rPr>
        <w:t>在全年四季主题消费促进活动中安排专项资金或利用市级消费促进活动宣传平台，整合重点商贸企业、金融机构有关促销活动及让利信息等内容，帮助扩大宣传面，积极为企业引流。</w:t>
      </w:r>
      <w:r>
        <w:rPr>
          <w:rFonts w:hint="default" w:ascii="Times New Roman" w:hAnsi="Times New Roman" w:eastAsia="方正仿宋_GBK" w:cs="Times New Roman"/>
          <w:b/>
          <w:bCs/>
          <w:color w:val="000000"/>
          <w:sz w:val="32"/>
          <w:szCs w:val="32"/>
        </w:rPr>
        <w:t>三是加大政策扶持。</w:t>
      </w:r>
      <w:r>
        <w:rPr>
          <w:rFonts w:hint="default" w:ascii="Times New Roman" w:hAnsi="Times New Roman" w:eastAsia="方正仿宋_GBK" w:cs="Times New Roman"/>
          <w:color w:val="000000"/>
          <w:sz w:val="32"/>
          <w:szCs w:val="32"/>
        </w:rPr>
        <w:t>制定出台《建设</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四大商圈、两大集群</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的实施方案》，支持各地根据市政府《关于推动经济运行率先整体好转促进制造业倍增和服务业繁荣发展的若干政策措施》文件精神，积极研究出台相关政策细则，鼓励重点商贸企业大力开展促消费活动，提振传统消费、扩大大宗消费、发展新型消费，加大贸易总部和首店招引，上半年招引国内外知名品牌南通首店45家。市税务局积极执行国家、省关于小微企业、个体工商户的税费优惠政策。</w:t>
      </w:r>
    </w:p>
    <w:p>
      <w:pPr>
        <w:keepNext w:val="0"/>
        <w:keepLines w:val="0"/>
        <w:pageBreakBefore w:val="0"/>
        <w:kinsoku/>
        <w:wordWrap/>
        <w:overflowPunct/>
        <w:topLinePunct w:val="0"/>
        <w:autoSpaceDE w:val="0"/>
        <w:autoSpaceDN w:val="0"/>
        <w:bidi w:val="0"/>
        <w:snapToGrid w:val="0"/>
        <w:spacing w:line="560" w:lineRule="exact"/>
        <w:ind w:right="0" w:firstLine="632"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下一步，我们将根据您的建议，会同相关部门围绕</w:t>
      </w:r>
      <w:r>
        <w:rPr>
          <w:rFonts w:hint="eastAsia" w:ascii="Times New Roman" w:hAnsi="Times New Roman" w:cs="Times New Roman"/>
          <w:sz w:val="32"/>
          <w:szCs w:val="32"/>
          <w:lang w:eastAsia="zh-CN"/>
        </w:rPr>
        <w:t>“</w:t>
      </w:r>
      <w:r>
        <w:rPr>
          <w:rFonts w:hint="default" w:ascii="Times New Roman" w:hAnsi="Times New Roman" w:eastAsia="方正仿宋_GBK" w:cs="Times New Roman"/>
          <w:sz w:val="32"/>
          <w:szCs w:val="32"/>
        </w:rPr>
        <w:t>促进线下消费恢复市场信心</w:t>
      </w:r>
      <w:r>
        <w:rPr>
          <w:rFonts w:hint="eastAsia" w:ascii="Times New Roman" w:hAnsi="Times New Roman" w:cs="Times New Roman"/>
          <w:sz w:val="32"/>
          <w:szCs w:val="32"/>
          <w:lang w:eastAsia="zh-CN"/>
        </w:rPr>
        <w:t>”</w:t>
      </w:r>
      <w:r>
        <w:rPr>
          <w:rFonts w:hint="default" w:ascii="Times New Roman" w:hAnsi="Times New Roman" w:eastAsia="方正仿宋_GBK" w:cs="Times New Roman"/>
          <w:sz w:val="32"/>
          <w:szCs w:val="32"/>
        </w:rPr>
        <w:t>，强化部门协同，务实推进举措，重点做好以下工作。</w:t>
      </w:r>
    </w:p>
    <w:p>
      <w:pPr>
        <w:keepNext w:val="0"/>
        <w:keepLines w:val="0"/>
        <w:pageBreakBefore w:val="0"/>
        <w:kinsoku/>
        <w:wordWrap/>
        <w:overflowPunct/>
        <w:topLinePunct w:val="0"/>
        <w:autoSpaceDE w:val="0"/>
        <w:autoSpaceDN w:val="0"/>
        <w:bidi w:val="0"/>
        <w:snapToGrid w:val="0"/>
        <w:spacing w:line="560" w:lineRule="exact"/>
        <w:ind w:right="0" w:firstLine="640"/>
        <w:jc w:val="both"/>
        <w:textAlignment w:val="auto"/>
        <w:rPr>
          <w:rFonts w:hint="default" w:ascii="Times New Roman" w:hAnsi="Times New Roman" w:eastAsia="方正仿宋_GBK" w:cs="Times New Roman"/>
        </w:rPr>
      </w:pPr>
      <w:r>
        <w:rPr>
          <w:rFonts w:hint="default" w:ascii="方正黑体_GBK" w:hAnsi="方正黑体_GBK" w:eastAsia="方正黑体_GBK" w:cs="方正黑体_GBK"/>
          <w:b w:val="0"/>
          <w:bCs w:val="0"/>
          <w:color w:val="000000"/>
          <w:sz w:val="32"/>
          <w:szCs w:val="32"/>
        </w:rPr>
        <w:t>一是强化活动引领，持续释放消费潜力。</w:t>
      </w:r>
      <w:r>
        <w:rPr>
          <w:rFonts w:hint="default" w:ascii="Times New Roman" w:hAnsi="Times New Roman" w:eastAsia="方正仿宋_GBK" w:cs="Times New Roman"/>
          <w:color w:val="000000"/>
          <w:sz w:val="32"/>
          <w:szCs w:val="32"/>
          <w:lang w:val="zh-TW"/>
        </w:rPr>
        <w:t>全面</w:t>
      </w:r>
      <w:r>
        <w:rPr>
          <w:rFonts w:hint="default" w:ascii="Times New Roman" w:hAnsi="Times New Roman" w:eastAsia="方正仿宋_GBK" w:cs="Times New Roman"/>
          <w:color w:val="000000"/>
          <w:sz w:val="32"/>
          <w:szCs w:val="32"/>
        </w:rPr>
        <w:t>打造</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南通好玩</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城市名片，聚力打造商文旅体融合的</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网红流量热点</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，拓展放大</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南通旅游总入口</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窗口效应，宣传推广本地旅游景点、交通出行、体育竞技、文娱表演及消费促进等方面的优惠活动，创造消费需求。</w:t>
      </w:r>
      <w:r>
        <w:rPr>
          <w:rFonts w:hint="default" w:ascii="Times New Roman" w:hAnsi="Times New Roman" w:eastAsia="方正仿宋_GBK" w:cs="Times New Roman"/>
          <w:color w:val="000000"/>
          <w:sz w:val="32"/>
          <w:szCs w:val="32"/>
          <w:lang w:val="zh-TW" w:eastAsia="zh-TW"/>
        </w:rPr>
        <w:t>持续打响</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惠聚南通·美好生活</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品牌，抢抓国庆、中秋消费黄金时点以及元旦、春节等重要消费节点，策划举办</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鲜动天下·江海美食节</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十一</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汽车博览会、</w:t>
      </w:r>
      <w:r>
        <w:rPr>
          <w:rFonts w:hint="default" w:ascii="Times New Roman" w:hAnsi="Times New Roman" w:eastAsia="方正仿宋_GBK" w:cs="Times New Roman"/>
          <w:color w:val="000000"/>
          <w:sz w:val="32"/>
          <w:szCs w:val="32"/>
          <w:lang w:val="zh-TW"/>
        </w:rPr>
        <w:t>家居焕新消费季、</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月满通城</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秋季游、</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暖在通城</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冬季游等系列活动，做到</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月月有活动、季季有主题、全年可持续</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w:t>
      </w:r>
      <w:r>
        <w:rPr>
          <w:rFonts w:hint="default" w:ascii="Times New Roman" w:hAnsi="Times New Roman" w:eastAsia="方正仿宋_GBK" w:cs="Times New Roman"/>
          <w:color w:val="000000"/>
          <w:sz w:val="32"/>
          <w:szCs w:val="32"/>
        </w:rPr>
        <w:t xml:space="preserve"> </w:t>
      </w:r>
    </w:p>
    <w:p>
      <w:pPr>
        <w:keepNext w:val="0"/>
        <w:keepLines w:val="0"/>
        <w:pageBreakBefore w:val="0"/>
        <w:kinsoku/>
        <w:wordWrap/>
        <w:overflowPunct/>
        <w:topLinePunct w:val="0"/>
        <w:autoSpaceDE w:val="0"/>
        <w:autoSpaceDN w:val="0"/>
        <w:bidi w:val="0"/>
        <w:snapToGrid w:val="0"/>
        <w:spacing w:line="560" w:lineRule="exact"/>
        <w:ind w:right="0" w:firstLine="640"/>
        <w:jc w:val="both"/>
        <w:textAlignment w:val="auto"/>
        <w:rPr>
          <w:rFonts w:hint="default" w:ascii="Times New Roman" w:hAnsi="Times New Roman" w:eastAsia="方正仿宋_GBK" w:cs="Times New Roman"/>
        </w:rPr>
      </w:pPr>
      <w:r>
        <w:rPr>
          <w:rFonts w:hint="default" w:ascii="方正黑体_GBK" w:hAnsi="方正黑体_GBK" w:eastAsia="方正黑体_GBK" w:cs="方正黑体_GBK"/>
          <w:b w:val="0"/>
          <w:bCs w:val="0"/>
          <w:color w:val="000000"/>
          <w:sz w:val="32"/>
          <w:szCs w:val="32"/>
        </w:rPr>
        <w:t>二是强化品质引领，促进消费提质扩容。</w:t>
      </w:r>
      <w:r>
        <w:rPr>
          <w:rFonts w:hint="default" w:ascii="Times New Roman" w:hAnsi="Times New Roman" w:eastAsia="方正仿宋_GBK" w:cs="Times New Roman"/>
          <w:color w:val="000000"/>
          <w:sz w:val="32"/>
          <w:szCs w:val="32"/>
          <w:lang w:val="zh-TW" w:eastAsia="zh-TW"/>
        </w:rPr>
        <w:t>加快</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四大商圈、两大集群</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建设，</w:t>
      </w:r>
      <w:r>
        <w:rPr>
          <w:rFonts w:hint="default" w:ascii="Times New Roman" w:hAnsi="Times New Roman" w:eastAsia="方正仿宋_GBK" w:cs="Times New Roman"/>
          <w:color w:val="000000"/>
          <w:sz w:val="32"/>
          <w:szCs w:val="32"/>
          <w:lang w:val="zh-TW"/>
        </w:rPr>
        <w:t>深入推进</w:t>
      </w:r>
      <w:r>
        <w:rPr>
          <w:rFonts w:hint="default" w:ascii="Times New Roman" w:hAnsi="Times New Roman" w:eastAsia="方正仿宋_GBK" w:cs="Times New Roman"/>
          <w:color w:val="000000"/>
          <w:sz w:val="32"/>
          <w:szCs w:val="32"/>
          <w:lang w:val="zh-TW" w:eastAsia="zh-TW"/>
        </w:rPr>
        <w:t>南通中心（奥特莱斯、南通名品馆）</w:t>
      </w:r>
      <w:r>
        <w:rPr>
          <w:rFonts w:hint="default" w:ascii="Times New Roman" w:hAnsi="Times New Roman" w:eastAsia="方正仿宋_GBK" w:cs="Times New Roman"/>
          <w:color w:val="000000"/>
          <w:sz w:val="32"/>
          <w:szCs w:val="32"/>
          <w:lang w:val="zh-TW"/>
        </w:rPr>
        <w:t>、</w:t>
      </w:r>
      <w:r>
        <w:rPr>
          <w:rFonts w:hint="default" w:ascii="Times New Roman" w:hAnsi="Times New Roman" w:eastAsia="方正仿宋_GBK" w:cs="Times New Roman"/>
          <w:color w:val="000000"/>
          <w:sz w:val="32"/>
          <w:szCs w:val="32"/>
          <w:lang w:val="zh-TW" w:eastAsia="zh-TW"/>
        </w:rPr>
        <w:t>金鹰世界商业中心等</w:t>
      </w:r>
      <w:r>
        <w:rPr>
          <w:rFonts w:hint="default" w:ascii="Times New Roman" w:hAnsi="Times New Roman" w:eastAsia="方正仿宋_GBK" w:cs="Times New Roman"/>
          <w:color w:val="000000"/>
          <w:sz w:val="32"/>
          <w:szCs w:val="32"/>
          <w:lang w:val="zh-TW"/>
        </w:rPr>
        <w:t>高端商业载体项目建设；</w:t>
      </w:r>
      <w:r>
        <w:rPr>
          <w:rFonts w:hint="default" w:ascii="Times New Roman" w:hAnsi="Times New Roman" w:eastAsia="方正仿宋_GBK" w:cs="Times New Roman"/>
          <w:color w:val="000000"/>
          <w:sz w:val="32"/>
          <w:szCs w:val="32"/>
          <w:lang w:val="zh-TW" w:eastAsia="zh-TW"/>
        </w:rPr>
        <w:t>加大</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米其林</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黑珍珠</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餐厅的招引和培育力度，</w:t>
      </w:r>
      <w:r>
        <w:rPr>
          <w:rFonts w:hint="default" w:ascii="Times New Roman" w:hAnsi="Times New Roman" w:eastAsia="方正仿宋_GBK" w:cs="Times New Roman"/>
          <w:color w:val="000000"/>
          <w:sz w:val="32"/>
          <w:szCs w:val="32"/>
          <w:lang w:val="zh-TW"/>
        </w:rPr>
        <w:t>打造</w:t>
      </w:r>
      <w:r>
        <w:rPr>
          <w:rFonts w:hint="default" w:ascii="Times New Roman" w:hAnsi="Times New Roman" w:eastAsia="方正仿宋_GBK" w:cs="Times New Roman"/>
          <w:color w:val="000000"/>
          <w:sz w:val="32"/>
          <w:szCs w:val="32"/>
          <w:lang w:val="zh-TW" w:eastAsia="zh-TW"/>
        </w:rPr>
        <w:t>环濠河及五山片区精品酒店、精致餐饮</w:t>
      </w:r>
      <w:r>
        <w:rPr>
          <w:rFonts w:hint="default" w:ascii="Times New Roman" w:hAnsi="Times New Roman" w:eastAsia="方正仿宋_GBK" w:cs="Times New Roman"/>
          <w:color w:val="000000"/>
          <w:sz w:val="32"/>
          <w:szCs w:val="32"/>
          <w:lang w:val="zh-TW"/>
        </w:rPr>
        <w:t>集群</w:t>
      </w:r>
      <w:r>
        <w:rPr>
          <w:rFonts w:hint="default" w:ascii="Times New Roman" w:hAnsi="Times New Roman" w:eastAsia="方正仿宋_GBK" w:cs="Times New Roman"/>
          <w:color w:val="000000"/>
          <w:sz w:val="32"/>
          <w:szCs w:val="32"/>
          <w:lang w:val="zh-TW" w:eastAsia="zh-TW"/>
        </w:rPr>
        <w:t>，打响南通</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美食名片</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。鼓励大型零售企业</w:t>
      </w:r>
      <w:r>
        <w:rPr>
          <w:rFonts w:hint="default" w:ascii="Times New Roman" w:hAnsi="Times New Roman" w:eastAsia="方正仿宋_GBK" w:cs="Times New Roman"/>
          <w:color w:val="000000"/>
          <w:sz w:val="32"/>
          <w:szCs w:val="32"/>
          <w:lang w:val="zh-TW"/>
        </w:rPr>
        <w:t>引进</w:t>
      </w:r>
      <w:r>
        <w:rPr>
          <w:rFonts w:hint="default" w:ascii="Times New Roman" w:hAnsi="Times New Roman" w:eastAsia="方正仿宋_GBK" w:cs="Times New Roman"/>
          <w:color w:val="000000"/>
          <w:sz w:val="32"/>
          <w:szCs w:val="32"/>
          <w:lang w:val="zh-TW" w:eastAsia="zh-TW"/>
        </w:rPr>
        <w:t>高端品牌，力争全年新增南通首店100家，持续提升我市中高端消费供给水平。结合内外贸一体化试点工作推进，支持我市外贸优品及国际名品进商场、上平台、入驻特色街区，</w:t>
      </w:r>
      <w:r>
        <w:rPr>
          <w:rFonts w:hint="default" w:ascii="Times New Roman" w:hAnsi="Times New Roman" w:eastAsia="方正仿宋_GBK" w:cs="Times New Roman"/>
          <w:color w:val="000000"/>
          <w:sz w:val="32"/>
          <w:szCs w:val="32"/>
          <w:lang w:val="zh-TW"/>
        </w:rPr>
        <w:t>更好</w:t>
      </w:r>
      <w:r>
        <w:rPr>
          <w:rFonts w:hint="default" w:ascii="Times New Roman" w:hAnsi="Times New Roman" w:eastAsia="方正仿宋_GBK" w:cs="Times New Roman"/>
          <w:color w:val="000000"/>
          <w:sz w:val="32"/>
          <w:szCs w:val="32"/>
          <w:lang w:val="zh-TW" w:eastAsia="zh-TW"/>
        </w:rPr>
        <w:t>满足消费需求。</w:t>
      </w:r>
    </w:p>
    <w:p>
      <w:pPr>
        <w:keepNext w:val="0"/>
        <w:keepLines w:val="0"/>
        <w:pageBreakBefore w:val="0"/>
        <w:kinsoku/>
        <w:wordWrap/>
        <w:overflowPunct/>
        <w:topLinePunct w:val="0"/>
        <w:autoSpaceDE w:val="0"/>
        <w:autoSpaceDN w:val="0"/>
        <w:bidi w:val="0"/>
        <w:snapToGrid w:val="0"/>
        <w:spacing w:line="560" w:lineRule="exact"/>
        <w:ind w:right="0" w:firstLine="640"/>
        <w:jc w:val="both"/>
        <w:textAlignment w:val="auto"/>
        <w:rPr>
          <w:rFonts w:hint="default" w:ascii="Times New Roman" w:hAnsi="Times New Roman" w:eastAsia="方正仿宋_GBK" w:cs="Times New Roman"/>
          <w:sz w:val="32"/>
          <w:szCs w:val="32"/>
        </w:rPr>
      </w:pPr>
      <w:r>
        <w:rPr>
          <w:rFonts w:hint="default" w:ascii="方正黑体_GBK" w:hAnsi="方正黑体_GBK" w:eastAsia="方正黑体_GBK" w:cs="方正黑体_GBK"/>
          <w:b w:val="0"/>
          <w:bCs w:val="0"/>
          <w:color w:val="000000"/>
          <w:sz w:val="32"/>
          <w:szCs w:val="32"/>
        </w:rPr>
        <w:t>三是强化市场引领，持续推动行业高质量发展。</w:t>
      </w:r>
      <w:r>
        <w:rPr>
          <w:rFonts w:hint="default" w:ascii="Times New Roman" w:hAnsi="Times New Roman" w:eastAsia="方正仿宋_GBK" w:cs="Times New Roman"/>
          <w:sz w:val="32"/>
          <w:szCs w:val="32"/>
        </w:rPr>
        <w:t>会同相关部门、联动各板块建立专班化服务机制，为商贸企业提供7*24小时服务，及时帮助企业协调解决实际困难，助力企业高质量发展。</w:t>
      </w:r>
    </w:p>
    <w:p>
      <w:pPr>
        <w:keepNext w:val="0"/>
        <w:keepLines w:val="0"/>
        <w:pageBreakBefore w:val="0"/>
        <w:widowControl/>
        <w:kinsoku/>
        <w:wordWrap/>
        <w:overflowPunct/>
        <w:topLinePunct w:val="0"/>
        <w:autoSpaceDE w:val="0"/>
        <w:autoSpaceDN w:val="0"/>
        <w:bidi w:val="0"/>
        <w:snapToGrid w:val="0"/>
        <w:spacing w:line="560" w:lineRule="exact"/>
        <w:ind w:right="0" w:firstLine="640"/>
        <w:jc w:val="both"/>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衷心感谢您对我市促进线下消费工作的关心、理解和支持，期望您一如既往的提出宝贵意见和建议，我们将不断改进工作方法、细化工作措施，提升消费促进工作的能力水平。</w:t>
      </w:r>
    </w:p>
    <w:p>
      <w:pPr>
        <w:keepNext w:val="0"/>
        <w:keepLines w:val="0"/>
        <w:pageBreakBefore w:val="0"/>
        <w:widowControl/>
        <w:kinsoku/>
        <w:wordWrap/>
        <w:overflowPunct/>
        <w:topLinePunct w:val="0"/>
        <w:autoSpaceDE w:val="0"/>
        <w:autoSpaceDN w:val="0"/>
        <w:bidi w:val="0"/>
        <w:snapToGrid w:val="0"/>
        <w:spacing w:line="560" w:lineRule="exact"/>
        <w:ind w:right="0" w:firstLine="640"/>
        <w:jc w:val="both"/>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专此答复。</w:t>
      </w:r>
    </w:p>
    <w:p>
      <w:pPr>
        <w:keepNext w:val="0"/>
        <w:keepLines w:val="0"/>
        <w:pageBreakBefore w:val="0"/>
        <w:widowControl/>
        <w:kinsoku/>
        <w:wordWrap/>
        <w:overflowPunct/>
        <w:topLinePunct w:val="0"/>
        <w:autoSpaceDE w:val="0"/>
        <w:autoSpaceDN w:val="0"/>
        <w:bidi w:val="0"/>
        <w:snapToGrid w:val="0"/>
        <w:spacing w:line="560" w:lineRule="exact"/>
        <w:ind w:right="0" w:firstLine="5666" w:firstLineChars="1793"/>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南通市商务局</w:t>
      </w:r>
    </w:p>
    <w:p>
      <w:pPr>
        <w:keepNext w:val="0"/>
        <w:keepLines w:val="0"/>
        <w:pageBreakBefore w:val="0"/>
        <w:widowControl/>
        <w:kinsoku/>
        <w:wordWrap/>
        <w:overflowPunct/>
        <w:topLinePunct w:val="0"/>
        <w:autoSpaceDE w:val="0"/>
        <w:autoSpaceDN w:val="0"/>
        <w:bidi w:val="0"/>
        <w:snapToGrid w:val="0"/>
        <w:spacing w:line="560" w:lineRule="exact"/>
        <w:ind w:left="0" w:leftChars="0" w:right="0" w:firstLine="5657" w:firstLineChars="179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2023年8月21日</w:t>
      </w:r>
    </w:p>
    <w:p>
      <w:pPr>
        <w:keepNext w:val="0"/>
        <w:keepLines w:val="0"/>
        <w:pageBreakBefore w:val="0"/>
        <w:kinsoku/>
        <w:wordWrap/>
        <w:overflowPunct/>
        <w:topLinePunct w:val="0"/>
        <w:autoSpaceDE w:val="0"/>
        <w:autoSpaceDN w:val="0"/>
        <w:bidi w:val="0"/>
        <w:snapToGrid w:val="0"/>
        <w:spacing w:line="560" w:lineRule="exact"/>
        <w:ind w:left="0" w:leftChars="0" w:right="0" w:firstLine="0" w:firstLineChars="0"/>
        <w:jc w:val="both"/>
        <w:textAlignment w:val="auto"/>
        <w:rPr>
          <w:rFonts w:hint="default" w:ascii="Times New Roman" w:hAnsi="Times New Roman" w:eastAsia="方正仿宋_GBK" w:cs="Times New Roman"/>
          <w:snapToGrid w:val="0"/>
          <w:color w:val="000000" w:themeColor="text1"/>
          <w:kern w:val="0"/>
          <w:sz w:val="32"/>
          <w:szCs w:val="32"/>
        </w:rPr>
      </w:pPr>
      <w:r>
        <w:rPr>
          <w:rFonts w:hint="default" w:ascii="Times New Roman" w:hAnsi="Times New Roman" w:eastAsia="方正仿宋_GBK" w:cs="Times New Roman"/>
          <w:snapToGrid w:val="0"/>
          <w:color w:val="000000" w:themeColor="text1"/>
          <w:kern w:val="0"/>
          <w:sz w:val="32"/>
          <w:szCs w:val="32"/>
        </w:rPr>
        <w:t>联系人姓名：卢俊峰</w:t>
      </w:r>
    </w:p>
    <w:p>
      <w:pPr>
        <w:keepNext w:val="0"/>
        <w:keepLines w:val="0"/>
        <w:pageBreakBefore w:val="0"/>
        <w:kinsoku/>
        <w:wordWrap/>
        <w:overflowPunct/>
        <w:topLinePunct w:val="0"/>
        <w:autoSpaceDE w:val="0"/>
        <w:autoSpaceDN w:val="0"/>
        <w:bidi w:val="0"/>
        <w:snapToGrid w:val="0"/>
        <w:spacing w:line="560" w:lineRule="exact"/>
        <w:ind w:left="0" w:leftChars="0" w:right="0" w:firstLine="0" w:firstLineChars="0"/>
        <w:jc w:val="both"/>
        <w:textAlignment w:val="auto"/>
        <w:rPr>
          <w:rFonts w:hint="default" w:ascii="Times New Roman" w:hAnsi="Times New Roman" w:eastAsia="方正仿宋_GBK" w:cs="Times New Roman"/>
          <w:snapToGrid w:val="0"/>
          <w:color w:val="000000" w:themeColor="text1"/>
          <w:kern w:val="0"/>
          <w:sz w:val="32"/>
          <w:szCs w:val="32"/>
        </w:rPr>
      </w:pPr>
      <w:r>
        <w:rPr>
          <w:rFonts w:hint="default" w:ascii="Times New Roman" w:hAnsi="Times New Roman" w:eastAsia="方正仿宋_GBK" w:cs="Times New Roman"/>
          <w:snapToGrid w:val="0"/>
          <w:color w:val="000000" w:themeColor="text1"/>
          <w:kern w:val="0"/>
          <w:sz w:val="32"/>
          <w:szCs w:val="32"/>
        </w:rPr>
        <w:t>联系电话：85115237</w:t>
      </w:r>
    </w:p>
    <w:p>
      <w:pPr>
        <w:keepNext w:val="0"/>
        <w:keepLines w:val="0"/>
        <w:pageBreakBefore w:val="0"/>
        <w:kinsoku/>
        <w:wordWrap/>
        <w:overflowPunct/>
        <w:topLinePunct w:val="0"/>
        <w:autoSpaceDE w:val="0"/>
        <w:autoSpaceDN w:val="0"/>
        <w:bidi w:val="0"/>
        <w:snapToGrid w:val="0"/>
        <w:spacing w:line="560" w:lineRule="exact"/>
        <w:ind w:left="0" w:leftChars="0" w:right="0" w:firstLine="0" w:firstLineChars="0"/>
        <w:jc w:val="both"/>
        <w:textAlignment w:val="auto"/>
        <w:rPr>
          <w:rFonts w:hint="default" w:ascii="Times New Roman" w:hAnsi="Times New Roman" w:eastAsia="方正仿宋_GBK" w:cs="Times New Roman"/>
          <w:b/>
          <w:sz w:val="44"/>
          <w:szCs w:val="44"/>
          <w:lang w:eastAsia="zh-CN"/>
        </w:rPr>
      </w:pPr>
      <w:r>
        <w:rPr>
          <w:rFonts w:hint="default" w:ascii="Times New Roman" w:hAnsi="Times New Roman" w:eastAsia="方正仿宋_GBK" w:cs="Times New Roman"/>
          <w:snapToGrid w:val="0"/>
          <w:color w:val="000000" w:themeColor="text1"/>
          <w:kern w:val="0"/>
          <w:sz w:val="32"/>
          <w:szCs w:val="32"/>
        </w:rPr>
        <w:t>抄</w:t>
      </w:r>
      <w:r>
        <w:rPr>
          <w:rFonts w:hint="eastAsia" w:ascii="Times New Roman" w:hAnsi="Times New Roman" w:cs="Times New Roman"/>
          <w:snapToGrid w:val="0"/>
          <w:color w:val="000000" w:themeColor="text1"/>
          <w:kern w:val="0"/>
          <w:sz w:val="32"/>
          <w:szCs w:val="32"/>
          <w:lang w:val="en-US" w:eastAsia="zh-CN"/>
        </w:rPr>
        <w:t xml:space="preserve">      </w:t>
      </w:r>
      <w:bookmarkStart w:id="20" w:name="_GoBack"/>
      <w:bookmarkEnd w:id="20"/>
      <w:r>
        <w:rPr>
          <w:rFonts w:hint="default" w:ascii="Times New Roman" w:hAnsi="Times New Roman" w:eastAsia="方正仿宋_GBK" w:cs="Times New Roman"/>
          <w:snapToGrid w:val="0"/>
          <w:color w:val="000000" w:themeColor="text1"/>
          <w:kern w:val="0"/>
          <w:sz w:val="32"/>
          <w:szCs w:val="32"/>
        </w:rPr>
        <w:t>送：市委督查室、市政府督查室、市人大提案委员会</w:t>
      </w:r>
    </w:p>
    <w:sectPr>
      <w:headerReference r:id="rId5" w:type="first"/>
      <w:footerReference r:id="rId8" w:type="first"/>
      <w:footerReference r:id="rId6" w:type="default"/>
      <w:footerReference r:id="rId7" w:type="even"/>
      <w:pgSz w:w="11906" w:h="16838"/>
      <w:pgMar w:top="1814" w:right="1531" w:bottom="1985" w:left="1531" w:header="720" w:footer="1474" w:gutter="0"/>
      <w:paperSrc w:first="15" w:other="15"/>
      <w:pgBorders>
        <w:top w:val="none" w:sz="0" w:space="0"/>
        <w:left w:val="none" w:sz="0" w:space="0"/>
        <w:bottom w:val="none" w:sz="0" w:space="0"/>
        <w:right w:val="none" w:sz="0" w:space="0"/>
      </w:pgBorders>
      <w:pgNumType w:start="1"/>
      <w:cols w:space="720" w:num="1"/>
      <w:titlePg/>
      <w:docGrid w:type="linesAndChars" w:linePitch="590"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Book Antiqua">
    <w:panose1 w:val="02040602050305030304"/>
    <w:charset w:val="00"/>
    <w:family w:val="roman"/>
    <w:pitch w:val="default"/>
    <w:sig w:usb0="00000287" w:usb1="00000000" w:usb2="00000000" w:usb3="00000000" w:csb0="2000009F" w:csb1="DFD70000"/>
  </w:font>
  <w:font w:name="汉鼎简大宋">
    <w:altName w:val="宋体"/>
    <w:panose1 w:val="02010609010101010101"/>
    <w:charset w:val="86"/>
    <w:family w:val="modern"/>
    <w:pitch w:val="default"/>
    <w:sig w:usb0="00000000" w:usb1="00000000" w:usb2="00000010" w:usb3="00000000" w:csb0="00040000" w:csb1="00000000"/>
  </w:font>
  <w:font w:name="方正黑体_GBK">
    <w:panose1 w:val="03000509000000000000"/>
    <w:charset w:val="86"/>
    <w:family w:val="script"/>
    <w:pitch w:val="default"/>
    <w:sig w:usb0="00000001" w:usb1="080E0000" w:usb2="00000000" w:usb3="00000000" w:csb0="00040000" w:csb1="00000000"/>
  </w:font>
  <w:font w:name="汉鼎简仿宋">
    <w:altName w:val="宋体"/>
    <w:panose1 w:val="0201060901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隶书">
    <w:panose1 w:val="0201050906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PAGE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560"/>
      <w:jc w:val="both"/>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PAGE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snapToGrid w:val="0"/>
      <w:spacing w:after="120" w:line="120" w:lineRule="atLeast"/>
      <w:ind w:left="-57" w:right="-57"/>
      <w:rPr>
        <w:rFonts w:ascii="宋体"/>
      </w:rPr>
    </w:pPr>
    <w:bookmarkStart w:id="19" w:name="_1081337396"/>
    <w:bookmarkEnd w:id="19"/>
    <w:r>
      <w:rPr>
        <w:rFonts w:ascii="宋体" w:hAnsi="汉鼎简仿宋"/>
      </w:rPr>
      <w:object>
        <v:shape id="_x0000_i1025" o:spt="75" type="#_x0000_t75" style="height:6pt;width:445.15pt;" o:ole="t" fillcolor="#6D6D6D" filled="f" stroked="f" coordsize="21600,21600">
          <v:path/>
          <v:fill on="f" alignshape="1" focussize="0,0"/>
          <v:stroke on="f"/>
          <v:imagedata r:id="rId2" o:title=""/>
          <o:lock v:ext="edit" aspectratio="t"/>
          <w10:wrap type="none"/>
          <w10:anchorlock/>
        </v:shape>
        <o:OLEObject Type="Embed" ProgID="Word.Picture.8" ShapeID="_x0000_i1025" DrawAspect="Content" ObjectID="_1468075725" r:id="rId1">
          <o:LockedField>false</o:LockedField>
        </o:OLEObject>
      </w:obje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val="0"/>
      <w:autoSpaceDN w:val="0"/>
      <w:bidi w:val="0"/>
      <w:adjustRightInd/>
      <w:snapToGrid w:val="0"/>
      <w:spacing w:line="400" w:lineRule="exact"/>
      <w:ind w:firstLine="624" w:firstLineChars="0"/>
      <w:jc w:val="right"/>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A</w:t>
    </w:r>
  </w:p>
  <w:p>
    <w:pPr>
      <w:pStyle w:val="8"/>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val="0"/>
      <w:autoSpaceDN w:val="0"/>
      <w:bidi w:val="0"/>
      <w:adjustRightInd/>
      <w:snapToGrid w:val="0"/>
      <w:spacing w:line="400" w:lineRule="exact"/>
      <w:ind w:firstLine="624" w:firstLineChars="0"/>
      <w:jc w:val="right"/>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公开</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5"/>
  <w:hyphenationZone w:val="360"/>
  <w:evenAndOddHeaders w:val="1"/>
  <w:drawingGridHorizontalSpacing w:val="315"/>
  <w:drawingGridVerticalSpacing w:val="295"/>
  <w:displayHorizontalDrawingGridEvery w:val="0"/>
  <w:displayVerticalDrawingGridEvery w:val="2"/>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5YmI3ODY2MDc0ZDkyZGJhYWU3NzM0ZGIzNjRmYzMifQ=="/>
  </w:docVars>
  <w:rsids>
    <w:rsidRoot w:val="4C051216"/>
    <w:rsid w:val="000A08E7"/>
    <w:rsid w:val="0011031D"/>
    <w:rsid w:val="00224CEE"/>
    <w:rsid w:val="002E5B14"/>
    <w:rsid w:val="00483704"/>
    <w:rsid w:val="0064023B"/>
    <w:rsid w:val="0068424F"/>
    <w:rsid w:val="00765A10"/>
    <w:rsid w:val="00786A63"/>
    <w:rsid w:val="007E25B0"/>
    <w:rsid w:val="009568CF"/>
    <w:rsid w:val="00982475"/>
    <w:rsid w:val="00993108"/>
    <w:rsid w:val="00A36005"/>
    <w:rsid w:val="00B61886"/>
    <w:rsid w:val="00BB3630"/>
    <w:rsid w:val="00CC3ECD"/>
    <w:rsid w:val="00D41A24"/>
    <w:rsid w:val="00E00085"/>
    <w:rsid w:val="00E40CBC"/>
    <w:rsid w:val="00ED25D5"/>
    <w:rsid w:val="00ED687C"/>
    <w:rsid w:val="00F47B5B"/>
    <w:rsid w:val="1E5063A1"/>
    <w:rsid w:val="248A3369"/>
    <w:rsid w:val="28267917"/>
    <w:rsid w:val="295170F5"/>
    <w:rsid w:val="2AE2381C"/>
    <w:rsid w:val="2FA616FB"/>
    <w:rsid w:val="330B5ED8"/>
    <w:rsid w:val="37E6581D"/>
    <w:rsid w:val="39BA2D80"/>
    <w:rsid w:val="3B6B264B"/>
    <w:rsid w:val="433A3A5A"/>
    <w:rsid w:val="434E0C1E"/>
    <w:rsid w:val="4440141F"/>
    <w:rsid w:val="4C051216"/>
    <w:rsid w:val="62F12229"/>
    <w:rsid w:val="698959FD"/>
    <w:rsid w:val="72201EA6"/>
    <w:rsid w:val="74031DBD"/>
    <w:rsid w:val="783D5864"/>
    <w:rsid w:val="7B2F34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autoSpaceDE w:val="0"/>
      <w:autoSpaceDN w:val="0"/>
      <w:snapToGrid w:val="0"/>
      <w:spacing w:line="590" w:lineRule="atLeast"/>
      <w:ind w:firstLine="624"/>
      <w:jc w:val="both"/>
    </w:pPr>
    <w:rPr>
      <w:rFonts w:ascii="方正仿宋_GBK" w:hAnsi="Calibri" w:eastAsia="方正仿宋_GBK" w:cs="Times New Roman"/>
      <w:snapToGrid w:val="0"/>
      <w:sz w:val="32"/>
      <w:lang w:val="en-US" w:eastAsia="zh-CN" w:bidi="ar-SA"/>
    </w:rPr>
  </w:style>
  <w:style w:type="paragraph" w:styleId="2">
    <w:name w:val="heading 1"/>
    <w:basedOn w:val="1"/>
    <w:next w:val="1"/>
    <w:qFormat/>
    <w:uiPriority w:val="0"/>
    <w:pPr>
      <w:keepNext/>
      <w:keepLines/>
      <w:spacing w:before="340" w:after="330" w:line="578" w:lineRule="atLeast"/>
      <w:outlineLvl w:val="0"/>
    </w:pPr>
    <w:rPr>
      <w:b/>
      <w:kern w:val="44"/>
      <w:sz w:val="44"/>
    </w:rPr>
  </w:style>
  <w:style w:type="paragraph" w:styleId="3">
    <w:name w:val="heading 2"/>
    <w:basedOn w:val="1"/>
    <w:next w:val="1"/>
    <w:qFormat/>
    <w:uiPriority w:val="0"/>
    <w:pPr>
      <w:keepNext/>
      <w:keepLines/>
      <w:framePr w:hSpace="181" w:vSpace="181" w:wrap="notBeside" w:vAnchor="text" w:hAnchor="text" w:y="1"/>
      <w:ind w:firstLine="0"/>
      <w:jc w:val="center"/>
      <w:outlineLvl w:val="1"/>
    </w:pPr>
    <w:rPr>
      <w:rFonts w:ascii="Arial" w:hAnsi="Arial" w:eastAsia="楷体"/>
    </w:rPr>
  </w:style>
  <w:style w:type="paragraph" w:styleId="4">
    <w:name w:val="heading 3"/>
    <w:basedOn w:val="1"/>
    <w:next w:val="5"/>
    <w:qFormat/>
    <w:uiPriority w:val="0"/>
    <w:pPr>
      <w:keepNext/>
      <w:keepLines/>
      <w:spacing w:before="260" w:after="260" w:line="416" w:lineRule="atLeast"/>
      <w:outlineLvl w:val="2"/>
    </w:pPr>
    <w:rPr>
      <w:b/>
    </w:rPr>
  </w:style>
  <w:style w:type="character" w:default="1" w:styleId="10">
    <w:name w:val="Default Paragraph Font"/>
    <w:semiHidden/>
    <w:qFormat/>
    <w:uiPriority w:val="0"/>
  </w:style>
  <w:style w:type="table" w:default="1" w:styleId="9">
    <w:name w:val="Normal Table"/>
    <w:semiHidden/>
    <w:qFormat/>
    <w:uiPriority w:val="0"/>
    <w:tblPr>
      <w:tblStyle w:val="9"/>
      <w:tblCellMar>
        <w:top w:w="0" w:type="dxa"/>
        <w:left w:w="108" w:type="dxa"/>
        <w:bottom w:w="0" w:type="dxa"/>
        <w:right w:w="108" w:type="dxa"/>
      </w:tblCellMar>
    </w:tblPr>
  </w:style>
  <w:style w:type="paragraph" w:styleId="5">
    <w:name w:val="Normal Indent"/>
    <w:basedOn w:val="1"/>
    <w:next w:val="1"/>
    <w:qFormat/>
    <w:uiPriority w:val="0"/>
    <w:pPr>
      <w:adjustRightInd w:val="0"/>
      <w:snapToGrid/>
      <w:ind w:firstLine="0"/>
      <w:jc w:val="left"/>
    </w:pPr>
    <w:rPr>
      <w:spacing w:val="-25"/>
    </w:rPr>
  </w:style>
  <w:style w:type="paragraph" w:styleId="6">
    <w:name w:val="Body Text Indent 2"/>
    <w:basedOn w:val="1"/>
    <w:qFormat/>
    <w:uiPriority w:val="0"/>
    <w:pPr>
      <w:spacing w:line="560" w:lineRule="exact"/>
      <w:ind w:firstLine="630"/>
    </w:pPr>
    <w:rPr>
      <w:rFonts w:ascii="Times New Roman" w:hAnsi="Times New Roman"/>
      <w:sz w:val="32"/>
      <w:szCs w:val="24"/>
    </w:rPr>
  </w:style>
  <w:style w:type="paragraph" w:styleId="7">
    <w:name w:val="footer"/>
    <w:basedOn w:val="1"/>
    <w:qFormat/>
    <w:uiPriority w:val="0"/>
    <w:pPr>
      <w:tabs>
        <w:tab w:val="center" w:pos="4153"/>
        <w:tab w:val="right" w:pos="8306"/>
      </w:tabs>
      <w:spacing w:line="400" w:lineRule="atLeast"/>
      <w:ind w:firstLine="0"/>
      <w:jc w:val="right"/>
    </w:pPr>
    <w:rPr>
      <w:rFonts w:ascii="Times New Roman"/>
      <w:sz w:val="28"/>
      <w:szCs w:val="21"/>
    </w:rPr>
  </w:style>
  <w:style w:type="paragraph" w:styleId="8">
    <w:name w:val="header"/>
    <w:basedOn w:val="1"/>
    <w:qFormat/>
    <w:uiPriority w:val="0"/>
    <w:pPr>
      <w:pBdr>
        <w:bottom w:val="single" w:color="auto" w:sz="6" w:space="1"/>
      </w:pBdr>
      <w:tabs>
        <w:tab w:val="center" w:pos="4153"/>
        <w:tab w:val="right" w:pos="8306"/>
      </w:tabs>
      <w:snapToGrid w:val="0"/>
      <w:spacing w:line="240" w:lineRule="atLeast"/>
      <w:jc w:val="center"/>
    </w:pPr>
    <w:rPr>
      <w:sz w:val="18"/>
    </w:rPr>
  </w:style>
  <w:style w:type="character" w:styleId="11">
    <w:name w:val="page number"/>
    <w:basedOn w:val="10"/>
    <w:qFormat/>
    <w:uiPriority w:val="0"/>
  </w:style>
  <w:style w:type="character" w:styleId="12">
    <w:name w:val="Hyperlink"/>
    <w:basedOn w:val="10"/>
    <w:unhideWhenUsed/>
    <w:qFormat/>
    <w:uiPriority w:val="99"/>
    <w:rPr>
      <w:color w:val="0000FF"/>
      <w:u w:val="single"/>
    </w:rPr>
  </w:style>
  <w:style w:type="paragraph" w:styleId="13">
    <w:name w:val="List Paragraph"/>
    <w:basedOn w:val="1"/>
    <w:qFormat/>
    <w:uiPriority w:val="34"/>
    <w:pPr>
      <w:ind w:firstLine="420" w:firstLineChars="200"/>
    </w:pPr>
  </w:style>
  <w:style w:type="paragraph" w:customStyle="1" w:styleId="14">
    <w:name w:val="标题1"/>
    <w:basedOn w:val="1"/>
    <w:next w:val="1"/>
    <w:qFormat/>
    <w:uiPriority w:val="0"/>
    <w:pPr>
      <w:tabs>
        <w:tab w:val="left" w:pos="9193"/>
        <w:tab w:val="left" w:pos="9827"/>
      </w:tabs>
      <w:spacing w:line="700" w:lineRule="atLeast"/>
      <w:ind w:firstLine="0"/>
      <w:jc w:val="center"/>
    </w:pPr>
    <w:rPr>
      <w:rFonts w:ascii="方正小标宋_GBK" w:eastAsia="方正小标宋_GBK"/>
      <w:sz w:val="44"/>
    </w:rPr>
  </w:style>
  <w:style w:type="paragraph" w:customStyle="1" w:styleId="15">
    <w:name w:val="标题2"/>
    <w:basedOn w:val="1"/>
    <w:next w:val="1"/>
    <w:qFormat/>
    <w:uiPriority w:val="0"/>
    <w:pPr>
      <w:ind w:firstLine="0"/>
      <w:jc w:val="center"/>
    </w:pPr>
    <w:rPr>
      <w:rFonts w:ascii="方正楷体_GBK" w:hAnsi="Book Antiqua" w:eastAsia="方正楷体_GBK"/>
    </w:rPr>
  </w:style>
  <w:style w:type="paragraph" w:customStyle="1" w:styleId="16">
    <w:name w:val="文头"/>
    <w:basedOn w:val="17"/>
    <w:qFormat/>
    <w:uiPriority w:val="0"/>
    <w:pPr>
      <w:spacing w:before="320" w:after="0"/>
      <w:ind w:left="227" w:right="227"/>
      <w:jc w:val="distribute"/>
    </w:pPr>
    <w:rPr>
      <w:rFonts w:ascii="汉鼎简大宋" w:eastAsia="汉鼎简大宋"/>
      <w:color w:val="FF0000"/>
      <w:spacing w:val="36"/>
      <w:w w:val="82"/>
      <w:sz w:val="90"/>
    </w:rPr>
  </w:style>
  <w:style w:type="paragraph" w:customStyle="1" w:styleId="17">
    <w:name w:val="红线"/>
    <w:basedOn w:val="1"/>
    <w:qFormat/>
    <w:uiPriority w:val="0"/>
    <w:pPr>
      <w:autoSpaceDE w:val="0"/>
      <w:autoSpaceDN w:val="0"/>
      <w:adjustRightInd w:val="0"/>
      <w:snapToGrid/>
      <w:spacing w:after="170" w:line="227" w:lineRule="atLeast"/>
      <w:ind w:firstLine="0"/>
      <w:jc w:val="center"/>
    </w:pPr>
    <w:rPr>
      <w:spacing w:val="0"/>
      <w:kern w:val="0"/>
      <w:sz w:val="10"/>
    </w:rPr>
  </w:style>
  <w:style w:type="paragraph" w:customStyle="1" w:styleId="18">
    <w:name w:val="标题3"/>
    <w:basedOn w:val="1"/>
    <w:next w:val="1"/>
    <w:qFormat/>
    <w:uiPriority w:val="0"/>
    <w:rPr>
      <w:rFonts w:ascii="方正黑体_GBK" w:eastAsia="方正黑体_GBK"/>
    </w:rPr>
  </w:style>
  <w:style w:type="paragraph" w:customStyle="1" w:styleId="19">
    <w:name w:val="主题词"/>
    <w:basedOn w:val="1"/>
    <w:qFormat/>
    <w:uiPriority w:val="0"/>
    <w:pPr>
      <w:adjustRightInd w:val="0"/>
      <w:snapToGrid/>
      <w:ind w:firstLine="0"/>
      <w:jc w:val="left"/>
    </w:pPr>
    <w:rPr>
      <w:rFonts w:ascii="方正小标宋_GBK" w:eastAsia="方正黑体_GBK"/>
    </w:rPr>
  </w:style>
  <w:style w:type="paragraph" w:customStyle="1" w:styleId="20">
    <w:name w:val="抄送栏"/>
    <w:basedOn w:val="1"/>
    <w:qFormat/>
    <w:uiPriority w:val="0"/>
    <w:pPr>
      <w:adjustRightInd w:val="0"/>
      <w:snapToGrid/>
      <w:ind w:left="953" w:hanging="953"/>
    </w:pPr>
    <w:rPr>
      <w:spacing w:val="0"/>
      <w:kern w:val="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2.wmf"/><Relationship Id="rId10" Type="http://schemas.openxmlformats.org/officeDocument/2006/relationships/oleObject" Target="embeddings/oleObject2.bin"/><Relationship Id="rId1" Type="http://schemas.openxmlformats.org/officeDocument/2006/relationships/styles" Target="styles.xml"/></Relationships>
</file>

<file path=word/_rels/footer3.xml.rels><?xml version="1.0" encoding="UTF-8" standalone="yes"?>
<Relationships xmlns="http://schemas.openxmlformats.org/package/2006/relationships"><Relationship Id="rId2" Type="http://schemas.openxmlformats.org/officeDocument/2006/relationships/image" Target="media/image1.wmf"/><Relationship Id="rId1"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D:\2023&#24180;&#25991;&#26723;\&#32418;&#22836;&#27169;&#29256;\&#21335;&#36890;&#24066;&#21830;&#21153;&#23616;&#32418;&#22836;.dot" TargetMode="Externa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南通市商务局红头.dot</Template>
  <Pages>3</Pages>
  <Words>6</Words>
  <Characters>6</Characters>
  <Lines>1</Lines>
  <Paragraphs>1</Paragraphs>
  <TotalTime>0</TotalTime>
  <ScaleCrop>false</ScaleCrop>
  <LinksUpToDate>false</LinksUpToDate>
  <CharactersWithSpaces>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2023-08-24T08:26:00Z</dcterms:created>
  <dc:creator>翻不完的日历</dc:creator>
  <cp:lastModifiedBy>翻不完的日历</cp:lastModifiedBy>
  <dcterms:modified xsi:type="dcterms:W3CDTF">2023-08-24T08:31:50Z</dcterms:modified>
  <dc:title>苏政办函模板</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8FD850765E114C3DA6CB5959CF80C082_11</vt:lpwstr>
  </property>
</Properties>
</file>